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2784" w14:textId="6F173174" w:rsidR="00790ACD" w:rsidRDefault="001A3FAC" w:rsidP="007249EB">
      <w:pPr>
        <w:jc w:val="center"/>
        <w:rPr>
          <w:rFonts w:ascii="Times New Roman" w:eastAsia="Times New Roman" w:hAnsi="Times New Roman"/>
          <w:sz w:val="28"/>
          <w:szCs w:val="28"/>
        </w:rPr>
      </w:pPr>
      <w:r>
        <w:rPr>
          <w:rFonts w:ascii="標楷體" w:eastAsia="標楷體" w:hAnsi="標楷體"/>
          <w:b/>
          <w:noProof/>
          <w:color w:val="000000"/>
          <w:sz w:val="28"/>
          <w:szCs w:val="28"/>
        </w:rPr>
        <mc:AlternateContent>
          <mc:Choice Requires="wps">
            <w:drawing>
              <wp:anchor distT="45720" distB="45720" distL="114300" distR="114300" simplePos="0" relativeHeight="251658240" behindDoc="1" locked="0" layoutInCell="1" allowOverlap="1" wp14:anchorId="0B2E955C" wp14:editId="7058BFCA">
                <wp:simplePos x="0" y="0"/>
                <wp:positionH relativeFrom="column">
                  <wp:posOffset>4999355</wp:posOffset>
                </wp:positionH>
                <wp:positionV relativeFrom="paragraph">
                  <wp:posOffset>-56515</wp:posOffset>
                </wp:positionV>
                <wp:extent cx="680720" cy="323850"/>
                <wp:effectExtent l="0" t="0" r="0" b="19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51F3" w14:textId="11924F75" w:rsidR="001A3FAC" w:rsidRPr="007B3A4E" w:rsidRDefault="001A3FAC" w:rsidP="001A3FAC">
                            <w:pPr>
                              <w:rPr>
                                <w:rFonts w:ascii="標楷體" w:eastAsia="標楷體" w:hAnsi="標楷體" w:hint="eastAsia"/>
                                <w:b/>
                                <w:bCs/>
                              </w:rPr>
                            </w:pPr>
                            <w:r>
                              <w:rPr>
                                <w:rFonts w:ascii="標楷體" w:eastAsia="標楷體" w:hAnsi="標楷體" w:hint="eastAsia"/>
                                <w:b/>
                                <w:bCs/>
                              </w:rPr>
                              <w:t>英</w:t>
                            </w:r>
                            <w:r w:rsidRPr="007B3A4E">
                              <w:rPr>
                                <w:rFonts w:ascii="標楷體" w:eastAsia="標楷體" w:hAnsi="標楷體" w:hint="eastAsia"/>
                                <w:b/>
                                <w:bCs/>
                              </w:rPr>
                              <w:t>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E955C" id="_x0000_t202" coordsize="21600,21600" o:spt="202" path="m,l,21600r21600,l21600,xe">
                <v:stroke joinstyle="miter"/>
                <v:path gradientshapeok="t" o:connecttype="rect"/>
              </v:shapetype>
              <v:shape id="文字方塊 1" o:spid="_x0000_s1026" type="#_x0000_t202" style="position:absolute;left:0;text-align:left;margin-left:393.65pt;margin-top:-4.45pt;width:53.6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" filled="f" stroked="f">
                <v:textbox>
                  <w:txbxContent>
                    <w:p w14:paraId="4C8A51F3" w14:textId="11924F75" w:rsidR="001A3FAC" w:rsidRPr="007B3A4E" w:rsidRDefault="001A3FAC" w:rsidP="001A3FAC">
                      <w:pPr>
                        <w:rPr>
                          <w:rFonts w:ascii="標楷體" w:eastAsia="標楷體" w:hAnsi="標楷體" w:hint="eastAsia"/>
                          <w:b/>
                          <w:bCs/>
                        </w:rPr>
                      </w:pPr>
                      <w:r>
                        <w:rPr>
                          <w:rFonts w:ascii="標楷體" w:eastAsia="標楷體" w:hAnsi="標楷體" w:hint="eastAsia"/>
                          <w:b/>
                          <w:bCs/>
                        </w:rPr>
                        <w:t>英</w:t>
                      </w:r>
                      <w:r w:rsidRPr="007B3A4E">
                        <w:rPr>
                          <w:rFonts w:ascii="標楷體" w:eastAsia="標楷體" w:hAnsi="標楷體" w:hint="eastAsia"/>
                          <w:b/>
                          <w:bCs/>
                        </w:rPr>
                        <w:t>語版</w:t>
                      </w:r>
                    </w:p>
                  </w:txbxContent>
                </v:textbox>
              </v:shape>
            </w:pict>
          </mc:Fallback>
        </mc:AlternateContent>
      </w:r>
      <w:proofErr w:type="gramStart"/>
      <w:r w:rsidR="00C4552C">
        <w:rPr>
          <w:rFonts w:ascii="標楷體" w:eastAsia="標楷體" w:hAnsi="標楷體"/>
          <w:b/>
          <w:color w:val="000000"/>
          <w:sz w:val="28"/>
          <w:szCs w:val="28"/>
        </w:rPr>
        <w:t>臺</w:t>
      </w:r>
      <w:proofErr w:type="gramEnd"/>
      <w:r w:rsidR="00C4552C">
        <w:rPr>
          <w:rFonts w:ascii="標楷體" w:eastAsia="標楷體" w:hAnsi="標楷體"/>
          <w:b/>
          <w:color w:val="000000"/>
          <w:sz w:val="28"/>
          <w:szCs w:val="28"/>
        </w:rPr>
        <w:t>中市南區戶政事務所申請檔案應用須知</w:t>
      </w:r>
      <w:r w:rsidR="007249EB">
        <w:rPr>
          <w:rFonts w:ascii="標楷體" w:eastAsia="標楷體" w:hAnsi="標楷體"/>
          <w:b/>
          <w:color w:val="000000"/>
          <w:sz w:val="28"/>
          <w:szCs w:val="28"/>
        </w:rPr>
        <w:br/>
      </w:r>
      <w:r w:rsidR="002C5E41" w:rsidRPr="00B605EE">
        <w:rPr>
          <w:rFonts w:ascii="Times New Roman" w:eastAsia="Times New Roman" w:hAnsi="Times New Roman"/>
          <w:sz w:val="28"/>
          <w:szCs w:val="28"/>
        </w:rPr>
        <w:t xml:space="preserve">Directions for </w:t>
      </w:r>
      <w:r w:rsidR="007249EB" w:rsidRPr="00B605EE">
        <w:rPr>
          <w:rFonts w:ascii="Times New Roman" w:eastAsia="Times New Roman" w:hAnsi="Times New Roman"/>
          <w:sz w:val="28"/>
          <w:szCs w:val="28"/>
        </w:rPr>
        <w:t>Taichung City South District Household Registration Office Archives Access Application</w:t>
      </w:r>
    </w:p>
    <w:p w14:paraId="635242FF" w14:textId="5F2D7CBC" w:rsidR="00AF6A80" w:rsidRPr="00B605EE" w:rsidRDefault="00AF6A80" w:rsidP="00AF6A80">
      <w:pPr>
        <w:jc w:val="right"/>
        <w:rPr>
          <w:rFonts w:ascii="Times New Roman" w:eastAsiaTheme="minorEastAsia" w:hAnsi="Times New Roman"/>
          <w:sz w:val="28"/>
          <w:szCs w:val="28"/>
        </w:rPr>
      </w:pPr>
      <w:r w:rsidRPr="000A02F8">
        <w:rPr>
          <w:rFonts w:ascii="Times New Roman" w:eastAsia="標楷體" w:hAnsi="Times New Roman"/>
          <w:bCs/>
          <w:color w:val="000000"/>
          <w:szCs w:val="24"/>
        </w:rPr>
        <w:t xml:space="preserve">Revised on </w:t>
      </w:r>
      <w:r>
        <w:rPr>
          <w:rFonts w:ascii="Times New Roman" w:eastAsia="標楷體" w:hAnsi="Times New Roman"/>
          <w:bCs/>
          <w:color w:val="000000"/>
          <w:szCs w:val="24"/>
        </w:rPr>
        <w:t>July</w:t>
      </w:r>
      <w:r w:rsidRPr="000A02F8">
        <w:rPr>
          <w:rFonts w:ascii="Times New Roman" w:eastAsia="標楷體" w:hAnsi="Times New Roman"/>
          <w:bCs/>
          <w:color w:val="000000"/>
          <w:szCs w:val="24"/>
        </w:rPr>
        <w:t xml:space="preserve"> </w:t>
      </w:r>
      <w:r>
        <w:rPr>
          <w:rFonts w:ascii="Times New Roman" w:eastAsia="標楷體" w:hAnsi="Times New Roman"/>
          <w:bCs/>
          <w:color w:val="000000"/>
          <w:szCs w:val="24"/>
        </w:rPr>
        <w:t>2</w:t>
      </w:r>
      <w:r w:rsidRPr="000A02F8">
        <w:rPr>
          <w:rFonts w:ascii="Times New Roman" w:eastAsia="標楷體" w:hAnsi="Times New Roman"/>
          <w:bCs/>
          <w:color w:val="000000"/>
          <w:szCs w:val="24"/>
        </w:rPr>
        <w:t>2.202</w:t>
      </w:r>
      <w:r>
        <w:rPr>
          <w:rFonts w:ascii="Times New Roman" w:eastAsia="標楷體" w:hAnsi="Times New Roman"/>
          <w:bCs/>
          <w:color w:val="000000"/>
          <w:szCs w:val="24"/>
        </w:rPr>
        <w:t>2</w:t>
      </w:r>
    </w:p>
    <w:p w14:paraId="7EBB83C7" w14:textId="6A2F93D8" w:rsidR="00790ACD" w:rsidRPr="0044523B" w:rsidRDefault="0044523B" w:rsidP="003F44D6">
      <w:pPr>
        <w:snapToGrid w:val="0"/>
        <w:spacing w:line="480" w:lineRule="exact"/>
        <w:ind w:leftChars="59" w:left="644" w:hangingChars="209" w:hanging="502"/>
        <w:rPr>
          <w:rFonts w:ascii="標楷體" w:eastAsia="標楷體" w:hAnsi="標楷體"/>
          <w:color w:val="000000"/>
          <w:szCs w:val="24"/>
        </w:rPr>
      </w:pPr>
      <w:r>
        <w:rPr>
          <w:rFonts w:ascii="標楷體" w:eastAsia="標楷體" w:hAnsi="標楷體" w:hint="eastAsia"/>
          <w:color w:val="000000"/>
          <w:szCs w:val="24"/>
        </w:rPr>
        <w:t>一、</w:t>
      </w:r>
      <w:proofErr w:type="gramStart"/>
      <w:r w:rsidR="00C4552C" w:rsidRPr="0044523B">
        <w:rPr>
          <w:rFonts w:ascii="標楷體" w:eastAsia="標楷體" w:hAnsi="標楷體"/>
          <w:color w:val="000000"/>
          <w:szCs w:val="24"/>
        </w:rPr>
        <w:t>臺</w:t>
      </w:r>
      <w:proofErr w:type="gramEnd"/>
      <w:r w:rsidR="00C4552C" w:rsidRPr="0044523B">
        <w:rPr>
          <w:rFonts w:ascii="標楷體" w:eastAsia="標楷體" w:hAnsi="標楷體"/>
          <w:color w:val="000000"/>
          <w:szCs w:val="24"/>
        </w:rPr>
        <w:t>中市南區戶政事務所（以下簡稱本所）為辦理檔案法有關檔案開放應用事項，特訂定本須知，提供檔案應用資訊之諮詢、閱覽、抄錄及複製等服務。</w:t>
      </w:r>
    </w:p>
    <w:p w14:paraId="1DF76560" w14:textId="6D3A2CA0" w:rsidR="0044523B" w:rsidRDefault="00B605EE" w:rsidP="003F44D6">
      <w:pPr>
        <w:pStyle w:val="a3"/>
        <w:ind w:leftChars="236" w:left="708" w:hangingChars="59" w:hanging="142"/>
        <w:rPr>
          <w:rFonts w:ascii="Times New Roman" w:eastAsia="Times New Roman" w:hAnsi="Times New Roman"/>
          <w:szCs w:val="24"/>
        </w:rPr>
      </w:pPr>
      <w:r w:rsidRPr="0044523B">
        <w:rPr>
          <w:rFonts w:ascii="Times New Roman" w:eastAsia="Times New Roman" w:hAnsi="Times New Roman"/>
          <w:szCs w:val="24"/>
        </w:rPr>
        <w:t xml:space="preserve">1.Taichung City South District Household Registration Office (hereinafter referred to as “The Office”) formulates this direction to </w:t>
      </w:r>
      <w:r w:rsidR="00D82CF0" w:rsidRPr="0044523B">
        <w:rPr>
          <w:rFonts w:ascii="Times New Roman" w:eastAsia="Times New Roman" w:hAnsi="Times New Roman"/>
          <w:szCs w:val="24"/>
        </w:rPr>
        <w:t>provide</w:t>
      </w:r>
      <w:r w:rsidRPr="0044523B">
        <w:rPr>
          <w:rFonts w:ascii="Times New Roman" w:eastAsia="Times New Roman" w:hAnsi="Times New Roman"/>
          <w:szCs w:val="24"/>
        </w:rPr>
        <w:t xml:space="preserve"> archives access service in accordance with the Archives Act</w:t>
      </w:r>
      <w:r w:rsidR="00DF7EE9" w:rsidRPr="0044523B">
        <w:rPr>
          <w:rFonts w:ascii="Times New Roman" w:eastAsia="Times New Roman" w:hAnsi="Times New Roman"/>
          <w:szCs w:val="24"/>
        </w:rPr>
        <w:t>. This service inclu</w:t>
      </w:r>
      <w:r w:rsidR="00977D1B" w:rsidRPr="0044523B">
        <w:rPr>
          <w:rFonts w:ascii="Times New Roman" w:eastAsia="Times New Roman" w:hAnsi="Times New Roman"/>
          <w:szCs w:val="24"/>
        </w:rPr>
        <w:t>des</w:t>
      </w:r>
      <w:r w:rsidR="00DF7EE9" w:rsidRPr="0044523B">
        <w:rPr>
          <w:rFonts w:ascii="Times New Roman" w:eastAsia="Times New Roman" w:hAnsi="Times New Roman"/>
          <w:szCs w:val="24"/>
        </w:rPr>
        <w:t xml:space="preserve"> </w:t>
      </w:r>
      <w:proofErr w:type="gramStart"/>
      <w:r w:rsidR="00977D1B" w:rsidRPr="0044523B">
        <w:rPr>
          <w:rFonts w:ascii="Times New Roman" w:eastAsia="Times New Roman" w:hAnsi="Times New Roman"/>
          <w:szCs w:val="24"/>
        </w:rPr>
        <w:t>consulting</w:t>
      </w:r>
      <w:r w:rsidRPr="0044523B">
        <w:rPr>
          <w:rFonts w:ascii="Times New Roman" w:eastAsia="Times New Roman" w:hAnsi="Times New Roman"/>
          <w:szCs w:val="24"/>
        </w:rPr>
        <w:t xml:space="preserve"> </w:t>
      </w:r>
      <w:r w:rsidR="00080A12" w:rsidRPr="0044523B">
        <w:rPr>
          <w:rFonts w:ascii="Times New Roman" w:eastAsia="Times New Roman" w:hAnsi="Times New Roman"/>
          <w:szCs w:val="24"/>
        </w:rPr>
        <w:t>,</w:t>
      </w:r>
      <w:r w:rsidR="00167326" w:rsidRPr="0044523B">
        <w:rPr>
          <w:rFonts w:ascii="Times New Roman" w:eastAsia="Times New Roman" w:hAnsi="Times New Roman"/>
          <w:szCs w:val="24"/>
        </w:rPr>
        <w:t>viewing</w:t>
      </w:r>
      <w:proofErr w:type="gramEnd"/>
      <w:r w:rsidR="00167326" w:rsidRPr="0044523B">
        <w:rPr>
          <w:rFonts w:ascii="Times New Roman" w:eastAsia="Times New Roman" w:hAnsi="Times New Roman"/>
          <w:szCs w:val="24"/>
        </w:rPr>
        <w:t xml:space="preserve">, copying and duplicating archives. </w:t>
      </w:r>
    </w:p>
    <w:p w14:paraId="01668EED" w14:textId="241CF03C" w:rsidR="00790ACD" w:rsidRPr="0044523B" w:rsidRDefault="0044523B" w:rsidP="003F44D6">
      <w:pPr>
        <w:ind w:leftChars="78" w:left="698" w:hangingChars="213" w:hanging="511"/>
        <w:rPr>
          <w:szCs w:val="24"/>
        </w:rPr>
      </w:pPr>
      <w:r w:rsidRPr="0044523B">
        <w:rPr>
          <w:rFonts w:ascii="標楷體" w:eastAsia="標楷體" w:hAnsi="標楷體" w:hint="eastAsia"/>
          <w:szCs w:val="24"/>
        </w:rPr>
        <w:t>二</w:t>
      </w:r>
      <w:r>
        <w:rPr>
          <w:rFonts w:ascii="標楷體" w:eastAsia="標楷體" w:hAnsi="標楷體" w:hint="eastAsia"/>
          <w:szCs w:val="24"/>
        </w:rPr>
        <w:t>、</w:t>
      </w:r>
      <w:r w:rsidR="00167326" w:rsidRPr="0044523B">
        <w:rPr>
          <w:rFonts w:ascii="標楷體" w:eastAsia="標楷體" w:hAnsi="標楷體" w:hint="eastAsia"/>
          <w:szCs w:val="24"/>
        </w:rPr>
        <w:t>申</w:t>
      </w:r>
      <w:r w:rsidR="00C4552C" w:rsidRPr="0044523B">
        <w:rPr>
          <w:rFonts w:ascii="標楷體" w:eastAsia="標楷體" w:hAnsi="標楷體"/>
          <w:szCs w:val="24"/>
        </w:rPr>
        <w:t>請閱覽、抄錄及複製(</w:t>
      </w:r>
      <w:r w:rsidR="00C4552C" w:rsidRPr="0044523B">
        <w:rPr>
          <w:rFonts w:ascii="標楷體" w:eastAsia="標楷體" w:hAnsi="標楷體" w:cs="標楷體"/>
          <w:spacing w:val="-3"/>
          <w:szCs w:val="24"/>
        </w:rPr>
        <w:t>以</w:t>
      </w:r>
      <w:r w:rsidR="00C4552C" w:rsidRPr="0044523B">
        <w:rPr>
          <w:rFonts w:ascii="標楷體" w:eastAsia="標楷體" w:hAnsi="標楷體" w:cs="標楷體"/>
          <w:szCs w:val="24"/>
        </w:rPr>
        <w:t>下簡稱</w:t>
      </w:r>
      <w:r w:rsidR="00C4552C" w:rsidRPr="0044523B">
        <w:rPr>
          <w:rFonts w:ascii="標楷體" w:eastAsia="標楷體" w:hAnsi="標楷體" w:cs="標楷體"/>
          <w:spacing w:val="-3"/>
          <w:szCs w:val="24"/>
        </w:rPr>
        <w:t>應用)</w:t>
      </w:r>
      <w:r w:rsidR="00C4552C" w:rsidRPr="0044523B">
        <w:rPr>
          <w:rFonts w:ascii="標楷體" w:eastAsia="標楷體" w:hAnsi="標楷體"/>
          <w:szCs w:val="24"/>
        </w:rPr>
        <w:t>檔案，應填具申請書或以書面載明規定事項並敘明理由向本所提出。有代理人者，應提出委任書，並檢具相關證明文件影本。</w:t>
      </w:r>
    </w:p>
    <w:p w14:paraId="5685BA17" w14:textId="171FB029" w:rsidR="00B605EE" w:rsidRPr="0044523B" w:rsidRDefault="00B605EE" w:rsidP="003F44D6">
      <w:pPr>
        <w:pStyle w:val="a3"/>
        <w:ind w:leftChars="236" w:left="708" w:hangingChars="59" w:hanging="142"/>
        <w:rPr>
          <w:rFonts w:ascii="Times New Roman" w:eastAsia="Times New Roman" w:hAnsi="Times New Roman"/>
          <w:szCs w:val="24"/>
        </w:rPr>
      </w:pPr>
      <w:r w:rsidRPr="0044523B">
        <w:rPr>
          <w:rFonts w:ascii="Times New Roman" w:eastAsia="Times New Roman" w:hAnsi="Times New Roman"/>
          <w:szCs w:val="24"/>
        </w:rPr>
        <w:t xml:space="preserve">2.When applying to view, copy </w:t>
      </w:r>
      <w:r w:rsidR="00167326" w:rsidRPr="0044523B">
        <w:rPr>
          <w:rFonts w:ascii="Times New Roman" w:eastAsia="Times New Roman" w:hAnsi="Times New Roman"/>
          <w:szCs w:val="24"/>
        </w:rPr>
        <w:t>or</w:t>
      </w:r>
      <w:r w:rsidRPr="0044523B">
        <w:rPr>
          <w:rFonts w:ascii="Times New Roman" w:eastAsia="Times New Roman" w:hAnsi="Times New Roman"/>
          <w:szCs w:val="24"/>
        </w:rPr>
        <w:t xml:space="preserve"> duplicate (hereinafter referred to as “Access”) archives, applicants should fill out the application form, or </w:t>
      </w:r>
      <w:r w:rsidR="008141C5" w:rsidRPr="0044523B">
        <w:rPr>
          <w:rFonts w:ascii="Times New Roman" w:eastAsia="Times New Roman" w:hAnsi="Times New Roman"/>
          <w:szCs w:val="24"/>
        </w:rPr>
        <w:t>in written form which includes</w:t>
      </w:r>
      <w:r w:rsidRPr="0044523B">
        <w:rPr>
          <w:rFonts w:ascii="Times New Roman" w:eastAsia="Times New Roman" w:hAnsi="Times New Roman"/>
          <w:szCs w:val="24"/>
        </w:rPr>
        <w:t xml:space="preserve"> </w:t>
      </w:r>
      <w:r w:rsidR="008141C5" w:rsidRPr="0044523B">
        <w:rPr>
          <w:rFonts w:ascii="Times New Roman" w:eastAsia="Times New Roman" w:hAnsi="Times New Roman"/>
          <w:szCs w:val="24"/>
        </w:rPr>
        <w:t>the</w:t>
      </w:r>
      <w:r w:rsidRPr="0044523B">
        <w:rPr>
          <w:rFonts w:ascii="Times New Roman" w:eastAsia="Times New Roman" w:hAnsi="Times New Roman"/>
          <w:szCs w:val="24"/>
        </w:rPr>
        <w:t xml:space="preserve"> list of related regulations and detailed reasons in written form to The Office. For</w:t>
      </w:r>
      <w:r w:rsidR="00735E81" w:rsidRPr="0044523B">
        <w:rPr>
          <w:rFonts w:ascii="Times New Roman" w:eastAsia="Times New Roman" w:hAnsi="Times New Roman"/>
          <w:szCs w:val="24"/>
        </w:rPr>
        <w:t xml:space="preserve"> a</w:t>
      </w:r>
      <w:r w:rsidRPr="0044523B">
        <w:rPr>
          <w:rFonts w:ascii="Times New Roman" w:eastAsia="Times New Roman" w:hAnsi="Times New Roman"/>
          <w:szCs w:val="24"/>
        </w:rPr>
        <w:t xml:space="preserve"> proxy, </w:t>
      </w:r>
      <w:r w:rsidR="00735E81" w:rsidRPr="0044523B">
        <w:rPr>
          <w:rFonts w:ascii="Times New Roman" w:eastAsia="Times New Roman" w:hAnsi="Times New Roman"/>
          <w:szCs w:val="24"/>
        </w:rPr>
        <w:t>should provide a</w:t>
      </w:r>
      <w:r w:rsidR="00EA638A" w:rsidRPr="0044523B">
        <w:rPr>
          <w:rFonts w:ascii="Times New Roman" w:eastAsia="Times New Roman" w:hAnsi="Times New Roman"/>
          <w:szCs w:val="24"/>
        </w:rPr>
        <w:t xml:space="preserve"> copy of</w:t>
      </w:r>
      <w:r w:rsidR="00735E81" w:rsidRPr="0044523B">
        <w:rPr>
          <w:rFonts w:ascii="Times New Roman" w:eastAsia="Times New Roman" w:hAnsi="Times New Roman"/>
          <w:szCs w:val="24"/>
        </w:rPr>
        <w:t xml:space="preserve"> warrant of attorne</w:t>
      </w:r>
      <w:r w:rsidR="00EA638A" w:rsidRPr="0044523B">
        <w:rPr>
          <w:rFonts w:ascii="Times New Roman" w:eastAsia="Times New Roman" w:hAnsi="Times New Roman"/>
          <w:szCs w:val="24"/>
        </w:rPr>
        <w:t>y</w:t>
      </w:r>
      <w:r w:rsidRPr="0044523B">
        <w:rPr>
          <w:rFonts w:ascii="Times New Roman" w:eastAsia="Times New Roman" w:hAnsi="Times New Roman"/>
          <w:szCs w:val="24"/>
        </w:rPr>
        <w:t xml:space="preserve">, and provide copies of </w:t>
      </w:r>
      <w:r w:rsidR="00EA638A" w:rsidRPr="0044523B">
        <w:rPr>
          <w:rFonts w:ascii="Times New Roman" w:eastAsia="Times New Roman" w:hAnsi="Times New Roman"/>
          <w:szCs w:val="24"/>
        </w:rPr>
        <w:t>related</w:t>
      </w:r>
      <w:r w:rsidRPr="0044523B">
        <w:rPr>
          <w:rFonts w:ascii="Times New Roman" w:eastAsia="Times New Roman" w:hAnsi="Times New Roman"/>
          <w:szCs w:val="24"/>
        </w:rPr>
        <w:t xml:space="preserve"> documents. </w:t>
      </w:r>
    </w:p>
    <w:p w14:paraId="6340F3B3" w14:textId="7BE16FA2" w:rsidR="00790ACD" w:rsidRPr="0044523B" w:rsidRDefault="0044523B" w:rsidP="003F44D6">
      <w:pPr>
        <w:pStyle w:val="Default"/>
        <w:snapToGrid w:val="0"/>
        <w:spacing w:line="480" w:lineRule="exact"/>
        <w:ind w:leftChars="100" w:left="713" w:hangingChars="197" w:hanging="473"/>
      </w:pPr>
      <w:r>
        <w:rPr>
          <w:rFonts w:ascii="標楷體" w:eastAsia="標楷體" w:hAnsi="標楷體" w:hint="eastAsia"/>
        </w:rPr>
        <w:t>三、</w:t>
      </w:r>
      <w:r w:rsidR="00C4552C" w:rsidRPr="0044523B">
        <w:rPr>
          <w:rFonts w:ascii="標楷體" w:eastAsia="標楷體" w:hAnsi="標楷體"/>
        </w:rPr>
        <w:t>本所受理申請後，業務主管單位應檢查申請案件是否符合規定，並自受理之日起30日內將准駁結果以書面通知申請人或其代理人（以下簡稱申請人）。若有不符規定程式或資料不全者，應通知申請人7日內補正，屆期</w:t>
      </w:r>
      <w:proofErr w:type="gramStart"/>
      <w:r w:rsidR="00C4552C" w:rsidRPr="0044523B">
        <w:rPr>
          <w:rFonts w:ascii="標楷體" w:eastAsia="標楷體" w:hAnsi="標楷體"/>
        </w:rPr>
        <w:t>不</w:t>
      </w:r>
      <w:proofErr w:type="gramEnd"/>
      <w:r w:rsidR="00C4552C" w:rsidRPr="0044523B">
        <w:rPr>
          <w:rFonts w:ascii="標楷體" w:eastAsia="標楷體" w:hAnsi="標楷體"/>
        </w:rPr>
        <w:t>補正或不能補正者，得駁回申請；其有補正資料者，准駁之30日自申請人補正之日起算</w:t>
      </w:r>
      <w:r w:rsidR="00C4552C" w:rsidRPr="0044523B">
        <w:rPr>
          <w:rFonts w:ascii="標楷體" w:eastAsia="標楷體" w:hAnsi="標楷體" w:cs="Times New Roman"/>
        </w:rPr>
        <w:t>。</w:t>
      </w:r>
    </w:p>
    <w:p w14:paraId="4DD1FC2F" w14:textId="2C375BA1" w:rsidR="00B605EE" w:rsidRPr="0044523B" w:rsidRDefault="00B605EE" w:rsidP="003F44D6">
      <w:pPr>
        <w:pStyle w:val="a3"/>
        <w:tabs>
          <w:tab w:val="left" w:pos="567"/>
        </w:tabs>
        <w:ind w:leftChars="236" w:left="708" w:hangingChars="59" w:hanging="142"/>
        <w:rPr>
          <w:rFonts w:ascii="Times New Roman" w:eastAsia="Times New Roman" w:hAnsi="Times New Roman"/>
          <w:szCs w:val="24"/>
        </w:rPr>
      </w:pPr>
      <w:r w:rsidRPr="0044523B">
        <w:rPr>
          <w:rFonts w:ascii="Times New Roman" w:eastAsia="Times New Roman" w:hAnsi="Times New Roman"/>
          <w:szCs w:val="24"/>
        </w:rPr>
        <w:t xml:space="preserve">3.Once </w:t>
      </w:r>
      <w:proofErr w:type="gramStart"/>
      <w:r w:rsidRPr="0044523B">
        <w:rPr>
          <w:rFonts w:ascii="Times New Roman" w:eastAsia="Times New Roman" w:hAnsi="Times New Roman"/>
          <w:szCs w:val="24"/>
        </w:rPr>
        <w:t>The</w:t>
      </w:r>
      <w:proofErr w:type="gramEnd"/>
      <w:r w:rsidRPr="0044523B">
        <w:rPr>
          <w:rFonts w:ascii="Times New Roman" w:eastAsia="Times New Roman" w:hAnsi="Times New Roman"/>
          <w:szCs w:val="24"/>
        </w:rPr>
        <w:t xml:space="preserve"> Office receives an application, the relevant division should review the application for </w:t>
      </w:r>
      <w:r w:rsidR="00B743FB" w:rsidRPr="0044523B">
        <w:rPr>
          <w:rFonts w:ascii="Times New Roman" w:eastAsia="Times New Roman" w:hAnsi="Times New Roman"/>
          <w:szCs w:val="24"/>
        </w:rPr>
        <w:t xml:space="preserve">its </w:t>
      </w:r>
      <w:r w:rsidRPr="0044523B">
        <w:rPr>
          <w:rFonts w:ascii="Times New Roman" w:eastAsia="Times New Roman" w:hAnsi="Times New Roman"/>
          <w:szCs w:val="24"/>
        </w:rPr>
        <w:t>eligibility, and inform the applicant or proxy (hereinafter referred to as “The Applicants”) about the result</w:t>
      </w:r>
      <w:r w:rsidR="00CC48E6" w:rsidRPr="0044523B">
        <w:rPr>
          <w:rFonts w:ascii="Times New Roman" w:eastAsia="Times New Roman" w:hAnsi="Times New Roman"/>
          <w:szCs w:val="24"/>
        </w:rPr>
        <w:t xml:space="preserve"> of approve or not</w:t>
      </w:r>
      <w:r w:rsidRPr="0044523B">
        <w:rPr>
          <w:rFonts w:ascii="Times New Roman" w:eastAsia="Times New Roman" w:hAnsi="Times New Roman"/>
          <w:szCs w:val="24"/>
        </w:rPr>
        <w:t xml:space="preserve"> in written form within 30 days</w:t>
      </w:r>
      <w:r w:rsidR="00CC48E6" w:rsidRPr="0044523B">
        <w:rPr>
          <w:rFonts w:ascii="Times New Roman" w:eastAsia="Times New Roman" w:hAnsi="Times New Roman"/>
          <w:szCs w:val="24"/>
        </w:rPr>
        <w:t>.</w:t>
      </w:r>
      <w:r w:rsidRPr="0044523B">
        <w:rPr>
          <w:rFonts w:ascii="Times New Roman" w:eastAsia="Times New Roman" w:hAnsi="Times New Roman"/>
          <w:szCs w:val="24"/>
        </w:rPr>
        <w:t xml:space="preserve"> In case </w:t>
      </w:r>
      <w:r w:rsidR="0018396D" w:rsidRPr="0044523B">
        <w:rPr>
          <w:rFonts w:ascii="Times New Roman" w:eastAsia="Times New Roman" w:hAnsi="Times New Roman"/>
          <w:szCs w:val="24"/>
        </w:rPr>
        <w:t>not meet the regulation</w:t>
      </w:r>
      <w:r w:rsidRPr="0044523B">
        <w:rPr>
          <w:rFonts w:ascii="Times New Roman" w:eastAsia="Times New Roman" w:hAnsi="Times New Roman"/>
          <w:szCs w:val="24"/>
        </w:rPr>
        <w:t xml:space="preserve"> or </w:t>
      </w:r>
      <w:r w:rsidR="0018396D" w:rsidRPr="0044523B">
        <w:rPr>
          <w:rFonts w:ascii="Times New Roman" w:eastAsia="Times New Roman" w:hAnsi="Times New Roman"/>
          <w:szCs w:val="24"/>
        </w:rPr>
        <w:t>short</w:t>
      </w:r>
      <w:r w:rsidRPr="0044523B">
        <w:rPr>
          <w:rFonts w:ascii="Times New Roman" w:eastAsia="Times New Roman" w:hAnsi="Times New Roman"/>
          <w:szCs w:val="24"/>
        </w:rPr>
        <w:t xml:space="preserve"> of </w:t>
      </w:r>
      <w:r w:rsidR="0018396D" w:rsidRPr="0044523B">
        <w:rPr>
          <w:rFonts w:ascii="Times New Roman" w:eastAsia="Times New Roman" w:hAnsi="Times New Roman"/>
          <w:szCs w:val="24"/>
        </w:rPr>
        <w:t xml:space="preserve">necessary </w:t>
      </w:r>
      <w:r w:rsidRPr="0044523B">
        <w:rPr>
          <w:rFonts w:ascii="Times New Roman" w:eastAsia="Times New Roman" w:hAnsi="Times New Roman"/>
          <w:szCs w:val="24"/>
        </w:rPr>
        <w:t xml:space="preserve">materials, </w:t>
      </w:r>
      <w:r w:rsidR="00B03D6F" w:rsidRPr="0044523B">
        <w:rPr>
          <w:rFonts w:ascii="Times New Roman" w:eastAsia="Times New Roman" w:hAnsi="Times New Roman"/>
          <w:szCs w:val="24"/>
        </w:rPr>
        <w:t>a</w:t>
      </w:r>
      <w:r w:rsidRPr="0044523B">
        <w:rPr>
          <w:rFonts w:ascii="Times New Roman" w:eastAsia="Times New Roman" w:hAnsi="Times New Roman"/>
          <w:szCs w:val="24"/>
        </w:rPr>
        <w:t xml:space="preserve">pplicant shall be notified to submit a revised application within 7 days. Overdue revision or </w:t>
      </w:r>
      <w:r w:rsidR="00B03D6F" w:rsidRPr="0044523B">
        <w:rPr>
          <w:rFonts w:ascii="Times New Roman" w:eastAsia="Times New Roman" w:hAnsi="Times New Roman"/>
          <w:szCs w:val="24"/>
        </w:rPr>
        <w:t>unable</w:t>
      </w:r>
      <w:r w:rsidRPr="0044523B">
        <w:rPr>
          <w:rFonts w:ascii="Times New Roman" w:eastAsia="Times New Roman" w:hAnsi="Times New Roman"/>
          <w:szCs w:val="24"/>
        </w:rPr>
        <w:t xml:space="preserve"> to revise may result in rejection of application. </w:t>
      </w:r>
      <w:r w:rsidR="00B03D6F" w:rsidRPr="0044523B">
        <w:rPr>
          <w:rFonts w:ascii="Times New Roman" w:eastAsia="Times New Roman" w:hAnsi="Times New Roman"/>
          <w:szCs w:val="24"/>
        </w:rPr>
        <w:t xml:space="preserve">For those </w:t>
      </w:r>
      <w:r w:rsidR="003A0E7A" w:rsidRPr="0044523B">
        <w:rPr>
          <w:rFonts w:ascii="Times New Roman" w:eastAsia="Times New Roman" w:hAnsi="Times New Roman"/>
          <w:szCs w:val="24"/>
        </w:rPr>
        <w:t xml:space="preserve">within legitimate </w:t>
      </w:r>
      <w:r w:rsidRPr="0044523B">
        <w:rPr>
          <w:rFonts w:ascii="Times New Roman" w:eastAsia="Times New Roman" w:hAnsi="Times New Roman"/>
          <w:szCs w:val="24"/>
        </w:rPr>
        <w:t>revis</w:t>
      </w:r>
      <w:r w:rsidR="003A0E7A" w:rsidRPr="0044523B">
        <w:rPr>
          <w:rFonts w:ascii="Times New Roman" w:eastAsia="Times New Roman" w:hAnsi="Times New Roman"/>
          <w:szCs w:val="24"/>
        </w:rPr>
        <w:t>ed</w:t>
      </w:r>
      <w:r w:rsidRPr="0044523B">
        <w:rPr>
          <w:rFonts w:ascii="Times New Roman" w:eastAsia="Times New Roman" w:hAnsi="Times New Roman"/>
          <w:szCs w:val="24"/>
        </w:rPr>
        <w:t xml:space="preserve"> </w:t>
      </w:r>
      <w:r w:rsidR="003A0E7A" w:rsidRPr="0044523B">
        <w:rPr>
          <w:rFonts w:ascii="Times New Roman" w:eastAsia="Times New Roman" w:hAnsi="Times New Roman"/>
          <w:szCs w:val="24"/>
        </w:rPr>
        <w:t xml:space="preserve">form </w:t>
      </w:r>
      <w:r w:rsidRPr="0044523B">
        <w:rPr>
          <w:rFonts w:ascii="Times New Roman" w:eastAsia="Times New Roman" w:hAnsi="Times New Roman"/>
          <w:szCs w:val="24"/>
        </w:rPr>
        <w:t xml:space="preserve">was submitted, the 30-day window of the review process will be reset to start from the </w:t>
      </w:r>
      <w:r w:rsidRPr="0044523B">
        <w:rPr>
          <w:rFonts w:ascii="Times New Roman" w:eastAsia="Times New Roman" w:hAnsi="Times New Roman"/>
          <w:szCs w:val="24"/>
        </w:rPr>
        <w:lastRenderedPageBreak/>
        <w:t xml:space="preserve">date of reception of the revised application.  </w:t>
      </w:r>
    </w:p>
    <w:p w14:paraId="0BC46EF8" w14:textId="008E725D" w:rsidR="00790ACD" w:rsidRPr="0044523B" w:rsidRDefault="0044523B" w:rsidP="003F44D6">
      <w:pPr>
        <w:pStyle w:val="Default"/>
        <w:snapToGrid w:val="0"/>
        <w:spacing w:line="480" w:lineRule="exact"/>
        <w:ind w:leftChars="105" w:left="768" w:hangingChars="215" w:hanging="516"/>
        <w:rPr>
          <w:rFonts w:ascii="標楷體" w:eastAsia="標楷體" w:hAnsi="標楷體"/>
        </w:rPr>
      </w:pPr>
      <w:r>
        <w:rPr>
          <w:rFonts w:ascii="標楷體" w:eastAsia="標楷體" w:hAnsi="標楷體" w:hint="eastAsia"/>
        </w:rPr>
        <w:t>四、</w:t>
      </w:r>
      <w:r w:rsidR="00C4552C" w:rsidRPr="0044523B">
        <w:rPr>
          <w:rFonts w:ascii="標楷體" w:eastAsia="標楷體" w:hAnsi="標楷體"/>
        </w:rPr>
        <w:t>本所受理申請應用檔案後，由業務主管單位就檔案內容得否提供應用，擬具檔案應用申請准駁通知書、</w:t>
      </w:r>
      <w:proofErr w:type="gramStart"/>
      <w:r w:rsidR="00C4552C" w:rsidRPr="0044523B">
        <w:rPr>
          <w:rFonts w:ascii="標楷體" w:eastAsia="標楷體" w:hAnsi="標楷體"/>
        </w:rPr>
        <w:t>及准駁</w:t>
      </w:r>
      <w:proofErr w:type="gramEnd"/>
      <w:r w:rsidR="00C4552C" w:rsidRPr="0044523B">
        <w:rPr>
          <w:rFonts w:ascii="標楷體" w:eastAsia="標楷體" w:hAnsi="標楷體"/>
        </w:rPr>
        <w:t>審核表通知申請人。</w:t>
      </w:r>
    </w:p>
    <w:p w14:paraId="09E1D60C" w14:textId="5E669575" w:rsidR="00B605EE" w:rsidRPr="0044523B" w:rsidRDefault="0055789C" w:rsidP="007F76A8">
      <w:pPr>
        <w:pStyle w:val="a3"/>
        <w:ind w:leftChars="236" w:left="708" w:hangingChars="59" w:hanging="142"/>
        <w:rPr>
          <w:rFonts w:ascii="Times New Roman" w:eastAsia="Times New Roman" w:hAnsi="Times New Roman"/>
          <w:szCs w:val="24"/>
        </w:rPr>
      </w:pPr>
      <w:r w:rsidRPr="0044523B">
        <w:rPr>
          <w:rFonts w:ascii="Times New Roman" w:eastAsia="Times New Roman" w:hAnsi="Times New Roman"/>
          <w:szCs w:val="24"/>
        </w:rPr>
        <w:t>4</w:t>
      </w:r>
      <w:r w:rsidR="00B605EE" w:rsidRPr="0044523B">
        <w:rPr>
          <w:rFonts w:ascii="Times New Roman" w:eastAsia="Times New Roman" w:hAnsi="Times New Roman"/>
          <w:szCs w:val="24"/>
        </w:rPr>
        <w:t xml:space="preserve">.After </w:t>
      </w:r>
      <w:proofErr w:type="gramStart"/>
      <w:r w:rsidR="00B605EE" w:rsidRPr="0044523B">
        <w:rPr>
          <w:rFonts w:ascii="Times New Roman" w:eastAsia="Times New Roman" w:hAnsi="Times New Roman"/>
          <w:szCs w:val="24"/>
        </w:rPr>
        <w:t>The</w:t>
      </w:r>
      <w:proofErr w:type="gramEnd"/>
      <w:r w:rsidR="00B605EE" w:rsidRPr="0044523B">
        <w:rPr>
          <w:rFonts w:ascii="Times New Roman" w:eastAsia="Times New Roman" w:hAnsi="Times New Roman"/>
          <w:szCs w:val="24"/>
        </w:rPr>
        <w:t xml:space="preserve"> Office received application of archives access, </w:t>
      </w:r>
      <w:r w:rsidR="00142861" w:rsidRPr="0044523B">
        <w:rPr>
          <w:rFonts w:ascii="Times New Roman" w:eastAsia="Times New Roman" w:hAnsi="Times New Roman"/>
          <w:szCs w:val="24"/>
        </w:rPr>
        <w:t xml:space="preserve">the superintendent unit will decide whether or not to provide </w:t>
      </w:r>
      <w:r w:rsidR="0014091C" w:rsidRPr="0044523B">
        <w:rPr>
          <w:rFonts w:ascii="Times New Roman" w:eastAsia="Times New Roman" w:hAnsi="Times New Roman"/>
          <w:szCs w:val="24"/>
        </w:rPr>
        <w:t xml:space="preserve">been </w:t>
      </w:r>
      <w:r w:rsidR="00142861" w:rsidRPr="0044523B">
        <w:rPr>
          <w:rFonts w:ascii="Times New Roman" w:eastAsia="Times New Roman" w:hAnsi="Times New Roman"/>
          <w:szCs w:val="24"/>
        </w:rPr>
        <w:t>requested archives</w:t>
      </w:r>
      <w:r w:rsidR="0014091C" w:rsidRPr="0044523B">
        <w:rPr>
          <w:rFonts w:ascii="Times New Roman" w:eastAsia="Times New Roman" w:hAnsi="Times New Roman"/>
          <w:szCs w:val="24"/>
        </w:rPr>
        <w:t xml:space="preserve">, and </w:t>
      </w:r>
      <w:r w:rsidR="00B605EE" w:rsidRPr="0044523B">
        <w:rPr>
          <w:rFonts w:ascii="Times New Roman" w:eastAsia="Times New Roman" w:hAnsi="Times New Roman"/>
          <w:szCs w:val="24"/>
        </w:rPr>
        <w:t xml:space="preserve">should formulate </w:t>
      </w:r>
      <w:bookmarkStart w:id="0" w:name="_Hlk126257051"/>
      <w:r w:rsidR="00B605EE" w:rsidRPr="0044523B">
        <w:rPr>
          <w:rFonts w:ascii="Times New Roman" w:eastAsia="Times New Roman" w:hAnsi="Times New Roman"/>
          <w:szCs w:val="24"/>
        </w:rPr>
        <w:t>Archives Access Application Result Notice</w:t>
      </w:r>
      <w:bookmarkEnd w:id="0"/>
      <w:r w:rsidR="00B605EE" w:rsidRPr="0044523B">
        <w:rPr>
          <w:rFonts w:ascii="Times New Roman" w:eastAsia="Times New Roman" w:hAnsi="Times New Roman"/>
          <w:szCs w:val="24"/>
        </w:rPr>
        <w:t xml:space="preserve">, and </w:t>
      </w:r>
      <w:r w:rsidR="00922D41" w:rsidRPr="0044523B">
        <w:rPr>
          <w:rFonts w:ascii="Times New Roman" w:eastAsia="Times New Roman" w:hAnsi="Times New Roman"/>
          <w:szCs w:val="24"/>
        </w:rPr>
        <w:t xml:space="preserve">the </w:t>
      </w:r>
      <w:r w:rsidR="00185CCE" w:rsidRPr="0044523B">
        <w:rPr>
          <w:rFonts w:ascii="Times New Roman" w:eastAsia="Times New Roman" w:hAnsi="Times New Roman"/>
          <w:szCs w:val="24"/>
        </w:rPr>
        <w:t>allow or deny review</w:t>
      </w:r>
      <w:r w:rsidR="00B605EE" w:rsidRPr="0044523B">
        <w:rPr>
          <w:rFonts w:ascii="Times New Roman" w:eastAsia="Times New Roman" w:hAnsi="Times New Roman"/>
          <w:szCs w:val="24"/>
        </w:rPr>
        <w:t xml:space="preserve"> </w:t>
      </w:r>
      <w:r w:rsidR="00185CCE" w:rsidRPr="0044523B">
        <w:rPr>
          <w:rFonts w:ascii="Times New Roman" w:eastAsia="Times New Roman" w:hAnsi="Times New Roman"/>
          <w:szCs w:val="24"/>
        </w:rPr>
        <w:t>table</w:t>
      </w:r>
      <w:r w:rsidR="00B605EE" w:rsidRPr="0044523B">
        <w:rPr>
          <w:rFonts w:ascii="Times New Roman" w:eastAsia="Times New Roman" w:hAnsi="Times New Roman"/>
          <w:szCs w:val="24"/>
        </w:rPr>
        <w:t xml:space="preserve"> for </w:t>
      </w:r>
      <w:r w:rsidR="00185CCE" w:rsidRPr="0044523B">
        <w:rPr>
          <w:rFonts w:ascii="Times New Roman" w:eastAsia="Times New Roman" w:hAnsi="Times New Roman"/>
          <w:szCs w:val="24"/>
        </w:rPr>
        <w:t>t</w:t>
      </w:r>
      <w:r w:rsidR="00B605EE" w:rsidRPr="0044523B">
        <w:rPr>
          <w:rFonts w:ascii="Times New Roman" w:eastAsia="Times New Roman" w:hAnsi="Times New Roman"/>
          <w:szCs w:val="24"/>
        </w:rPr>
        <w:t xml:space="preserve">he Applicants, upon the completion of archives accessibility review. </w:t>
      </w:r>
    </w:p>
    <w:p w14:paraId="37DD3572" w14:textId="534FE4FA" w:rsidR="00790ACD" w:rsidRPr="0044523B" w:rsidRDefault="003F44D6" w:rsidP="003F44D6">
      <w:pPr>
        <w:pStyle w:val="Default"/>
        <w:snapToGrid w:val="0"/>
        <w:spacing w:line="480" w:lineRule="exact"/>
        <w:ind w:leftChars="100" w:left="744" w:hangingChars="210" w:hanging="504"/>
        <w:rPr>
          <w:rFonts w:ascii="標楷體" w:eastAsia="標楷體" w:hAnsi="標楷體"/>
        </w:rPr>
      </w:pPr>
      <w:r>
        <w:rPr>
          <w:rFonts w:ascii="標楷體" w:eastAsia="標楷體" w:hAnsi="標楷體" w:hint="eastAsia"/>
        </w:rPr>
        <w:t>五、</w:t>
      </w:r>
      <w:r w:rsidR="00C4552C" w:rsidRPr="0044523B">
        <w:rPr>
          <w:rFonts w:ascii="標楷體" w:eastAsia="標楷體" w:hAnsi="標楷體"/>
        </w:rPr>
        <w:t>同意應用之檔案，如僅其中一部分有應限制公開或提供之情形，應</w:t>
      </w:r>
      <w:proofErr w:type="gramStart"/>
      <w:r w:rsidR="00C4552C" w:rsidRPr="0044523B">
        <w:rPr>
          <w:rFonts w:ascii="標楷體" w:eastAsia="標楷體" w:hAnsi="標楷體"/>
        </w:rPr>
        <w:t>採</w:t>
      </w:r>
      <w:proofErr w:type="gramEnd"/>
      <w:r w:rsidR="00C4552C" w:rsidRPr="0044523B">
        <w:rPr>
          <w:rFonts w:ascii="標楷體" w:eastAsia="標楷體" w:hAnsi="標楷體"/>
        </w:rPr>
        <w:t>分離原則，去除不得公開或提供部分，就其他部分公開或提供之。</w:t>
      </w:r>
    </w:p>
    <w:p w14:paraId="3C581AE6" w14:textId="2AF5E867" w:rsidR="00B605EE" w:rsidRPr="0044523B" w:rsidRDefault="0055789C" w:rsidP="007F76A8">
      <w:pPr>
        <w:ind w:leftChars="237" w:left="809" w:hangingChars="100" w:hanging="240"/>
        <w:rPr>
          <w:rFonts w:ascii="Times New Roman" w:eastAsia="Times New Roman" w:hAnsi="Times New Roman"/>
          <w:szCs w:val="24"/>
        </w:rPr>
      </w:pPr>
      <w:r w:rsidRPr="0044523B">
        <w:rPr>
          <w:rFonts w:ascii="Times New Roman" w:eastAsia="Times New Roman" w:hAnsi="Times New Roman"/>
          <w:szCs w:val="24"/>
        </w:rPr>
        <w:t>5</w:t>
      </w:r>
      <w:r w:rsidR="00B605EE" w:rsidRPr="0044523B">
        <w:rPr>
          <w:rFonts w:ascii="Times New Roman" w:eastAsia="Times New Roman" w:hAnsi="Times New Roman"/>
          <w:szCs w:val="24"/>
        </w:rPr>
        <w:t xml:space="preserve">.Accessible archives, if </w:t>
      </w:r>
      <w:proofErr w:type="gramStart"/>
      <w:r w:rsidR="00922D41" w:rsidRPr="0044523B">
        <w:rPr>
          <w:rFonts w:ascii="Times New Roman" w:eastAsia="Times New Roman" w:hAnsi="Times New Roman"/>
          <w:szCs w:val="24"/>
        </w:rPr>
        <w:t>its</w:t>
      </w:r>
      <w:proofErr w:type="gramEnd"/>
      <w:r w:rsidR="00922D41" w:rsidRPr="0044523B">
        <w:rPr>
          <w:rFonts w:ascii="Times New Roman" w:eastAsia="Times New Roman" w:hAnsi="Times New Roman"/>
          <w:szCs w:val="24"/>
        </w:rPr>
        <w:t xml:space="preserve"> </w:t>
      </w:r>
      <w:r w:rsidR="00B605EE" w:rsidRPr="0044523B">
        <w:rPr>
          <w:rFonts w:ascii="Times New Roman" w:eastAsia="Times New Roman" w:hAnsi="Times New Roman"/>
          <w:szCs w:val="24"/>
        </w:rPr>
        <w:t>contain</w:t>
      </w:r>
      <w:r w:rsidR="00922D41" w:rsidRPr="0044523B">
        <w:rPr>
          <w:rFonts w:ascii="Times New Roman" w:eastAsia="Times New Roman" w:hAnsi="Times New Roman"/>
          <w:szCs w:val="24"/>
        </w:rPr>
        <w:t xml:space="preserve"> involves </w:t>
      </w:r>
      <w:r w:rsidR="00B605EE" w:rsidRPr="0044523B">
        <w:rPr>
          <w:rFonts w:ascii="Times New Roman" w:eastAsia="Times New Roman" w:hAnsi="Times New Roman"/>
          <w:szCs w:val="24"/>
        </w:rPr>
        <w:t xml:space="preserve">restricted content, should be handled with the principle of separation, </w:t>
      </w:r>
      <w:r w:rsidR="00662976" w:rsidRPr="0044523B">
        <w:rPr>
          <w:rFonts w:ascii="Times New Roman" w:eastAsia="Times New Roman" w:hAnsi="Times New Roman"/>
          <w:szCs w:val="24"/>
        </w:rPr>
        <w:t xml:space="preserve">remove the restricted content and </w:t>
      </w:r>
      <w:r w:rsidR="00B605EE" w:rsidRPr="0044523B">
        <w:rPr>
          <w:rFonts w:ascii="Times New Roman" w:eastAsia="Times New Roman" w:hAnsi="Times New Roman"/>
          <w:szCs w:val="24"/>
        </w:rPr>
        <w:t xml:space="preserve">public </w:t>
      </w:r>
      <w:r w:rsidR="00662976" w:rsidRPr="0044523B">
        <w:rPr>
          <w:rFonts w:ascii="Times New Roman" w:eastAsia="Times New Roman" w:hAnsi="Times New Roman"/>
          <w:szCs w:val="24"/>
        </w:rPr>
        <w:t>only those un</w:t>
      </w:r>
      <w:r w:rsidR="00B605EE" w:rsidRPr="0044523B">
        <w:rPr>
          <w:rFonts w:ascii="Times New Roman" w:eastAsia="Times New Roman" w:hAnsi="Times New Roman"/>
          <w:szCs w:val="24"/>
        </w:rPr>
        <w:t xml:space="preserve">restricted content. </w:t>
      </w:r>
    </w:p>
    <w:p w14:paraId="1B0CC425" w14:textId="21AFEFAB" w:rsidR="00790ACD" w:rsidRPr="0044523B" w:rsidRDefault="003F44D6" w:rsidP="003F44D6">
      <w:pPr>
        <w:pStyle w:val="Default"/>
        <w:snapToGrid w:val="0"/>
        <w:spacing w:line="480" w:lineRule="exact"/>
        <w:ind w:leftChars="110" w:left="742" w:hangingChars="199" w:hanging="478"/>
      </w:pPr>
      <w:r>
        <w:rPr>
          <w:rFonts w:ascii="標楷體" w:eastAsia="標楷體" w:hAnsi="標楷體" w:hint="eastAsia"/>
        </w:rPr>
        <w:t>六、</w:t>
      </w:r>
      <w:r w:rsidR="00C4552C" w:rsidRPr="0044523B">
        <w:rPr>
          <w:rFonts w:ascii="標楷體" w:eastAsia="標楷體" w:hAnsi="標楷體"/>
        </w:rPr>
        <w:t>申請人至本所應用檔案時，應先出示『檔案應用申請准駁通知書』、身分證明文件，完成登記程序後，始得應用檔案。</w:t>
      </w:r>
    </w:p>
    <w:p w14:paraId="53CD8A12" w14:textId="4E2C4AFF" w:rsidR="00B605EE" w:rsidRPr="0044523B" w:rsidRDefault="0055789C" w:rsidP="007F76A8">
      <w:pPr>
        <w:pStyle w:val="a3"/>
        <w:ind w:leftChars="236" w:left="780" w:hangingChars="89" w:hanging="214"/>
        <w:rPr>
          <w:rFonts w:ascii="Times New Roman" w:eastAsia="Times New Roman" w:hAnsi="Times New Roman"/>
          <w:szCs w:val="24"/>
        </w:rPr>
      </w:pPr>
      <w:r w:rsidRPr="0044523B">
        <w:rPr>
          <w:rFonts w:ascii="Times New Roman" w:eastAsia="Times New Roman" w:hAnsi="Times New Roman"/>
          <w:szCs w:val="24"/>
        </w:rPr>
        <w:t>6</w:t>
      </w:r>
      <w:r w:rsidR="00B605EE" w:rsidRPr="0044523B">
        <w:rPr>
          <w:rFonts w:ascii="Times New Roman" w:eastAsia="Times New Roman" w:hAnsi="Times New Roman"/>
          <w:szCs w:val="24"/>
        </w:rPr>
        <w:t xml:space="preserve">.The Applicants </w:t>
      </w:r>
      <w:r w:rsidR="00662976" w:rsidRPr="0044523B">
        <w:rPr>
          <w:rFonts w:ascii="Times New Roman" w:eastAsia="Times New Roman" w:hAnsi="Times New Roman"/>
          <w:szCs w:val="24"/>
        </w:rPr>
        <w:t xml:space="preserve">who come to </w:t>
      </w:r>
      <w:r w:rsidR="004B7B87" w:rsidRPr="0044523B">
        <w:rPr>
          <w:rFonts w:ascii="Times New Roman" w:eastAsia="Times New Roman" w:hAnsi="Times New Roman"/>
          <w:szCs w:val="24"/>
        </w:rPr>
        <w:t xml:space="preserve">The Office to apply </w:t>
      </w:r>
      <w:r w:rsidR="00B605EE" w:rsidRPr="0044523B">
        <w:rPr>
          <w:rFonts w:ascii="Times New Roman" w:eastAsia="Times New Roman" w:hAnsi="Times New Roman"/>
          <w:szCs w:val="24"/>
        </w:rPr>
        <w:t>Archives Access Application</w:t>
      </w:r>
      <w:r w:rsidR="004B7B87" w:rsidRPr="0044523B">
        <w:rPr>
          <w:rFonts w:ascii="Times New Roman" w:eastAsia="Times New Roman" w:hAnsi="Times New Roman"/>
          <w:szCs w:val="24"/>
        </w:rPr>
        <w:t xml:space="preserve">, should provide </w:t>
      </w:r>
      <w:r w:rsidR="00235F08" w:rsidRPr="0044523B">
        <w:rPr>
          <w:rFonts w:ascii="Times New Roman" w:eastAsia="Times New Roman" w:hAnsi="Times New Roman"/>
          <w:szCs w:val="24"/>
        </w:rPr>
        <w:t xml:space="preserve">the </w:t>
      </w:r>
      <w:r w:rsidR="004B7B87" w:rsidRPr="0044523B">
        <w:rPr>
          <w:rFonts w:ascii="Times New Roman" w:eastAsia="Times New Roman" w:hAnsi="Times New Roman"/>
          <w:szCs w:val="24"/>
        </w:rPr>
        <w:t xml:space="preserve">Archives Access Application Result Notice </w:t>
      </w:r>
      <w:r w:rsidR="00C63978" w:rsidRPr="0044523B">
        <w:rPr>
          <w:rFonts w:ascii="Times New Roman" w:eastAsia="Times New Roman" w:hAnsi="Times New Roman"/>
          <w:szCs w:val="24"/>
        </w:rPr>
        <w:t>and personal id</w:t>
      </w:r>
      <w:r w:rsidR="00B605EE" w:rsidRPr="0044523B">
        <w:rPr>
          <w:rFonts w:ascii="Times New Roman" w:eastAsia="Times New Roman" w:hAnsi="Times New Roman"/>
          <w:szCs w:val="24"/>
        </w:rPr>
        <w:t xml:space="preserve">entity </w:t>
      </w:r>
      <w:r w:rsidR="00C63978" w:rsidRPr="0044523B">
        <w:rPr>
          <w:rFonts w:ascii="Times New Roman" w:eastAsia="Times New Roman" w:hAnsi="Times New Roman"/>
          <w:szCs w:val="24"/>
        </w:rPr>
        <w:t>d</w:t>
      </w:r>
      <w:r w:rsidR="00B605EE" w:rsidRPr="0044523B">
        <w:rPr>
          <w:rFonts w:ascii="Times New Roman" w:eastAsia="Times New Roman" w:hAnsi="Times New Roman"/>
          <w:szCs w:val="24"/>
        </w:rPr>
        <w:t>ocument</w:t>
      </w:r>
      <w:r w:rsidR="00C63978" w:rsidRPr="0044523B">
        <w:rPr>
          <w:rFonts w:ascii="Times New Roman" w:eastAsia="Times New Roman" w:hAnsi="Times New Roman"/>
          <w:szCs w:val="24"/>
        </w:rPr>
        <w:t xml:space="preserve">. After complete </w:t>
      </w:r>
      <w:r w:rsidR="00B605EE" w:rsidRPr="0044523B">
        <w:rPr>
          <w:rFonts w:ascii="Times New Roman" w:eastAsia="Times New Roman" w:hAnsi="Times New Roman"/>
          <w:szCs w:val="24"/>
        </w:rPr>
        <w:t xml:space="preserve">registration process </w:t>
      </w:r>
      <w:r w:rsidR="004551A0" w:rsidRPr="0044523B">
        <w:rPr>
          <w:rFonts w:ascii="Times New Roman" w:eastAsia="Times New Roman" w:hAnsi="Times New Roman"/>
          <w:szCs w:val="24"/>
        </w:rPr>
        <w:t>in T</w:t>
      </w:r>
      <w:r w:rsidR="00235F08" w:rsidRPr="0044523B">
        <w:rPr>
          <w:rFonts w:ascii="Times New Roman" w:eastAsia="Times New Roman" w:hAnsi="Times New Roman"/>
          <w:szCs w:val="24"/>
        </w:rPr>
        <w:t xml:space="preserve">he </w:t>
      </w:r>
      <w:r w:rsidR="004551A0" w:rsidRPr="0044523B">
        <w:rPr>
          <w:rFonts w:ascii="Times New Roman" w:eastAsia="Times New Roman" w:hAnsi="Times New Roman"/>
          <w:szCs w:val="24"/>
        </w:rPr>
        <w:t xml:space="preserve">Office, applicant </w:t>
      </w:r>
      <w:r w:rsidR="00235F08" w:rsidRPr="0044523B">
        <w:rPr>
          <w:rFonts w:ascii="Times New Roman" w:eastAsia="Times New Roman" w:hAnsi="Times New Roman"/>
          <w:szCs w:val="24"/>
        </w:rPr>
        <w:t>can</w:t>
      </w:r>
      <w:r w:rsidR="00B605EE" w:rsidRPr="0044523B">
        <w:rPr>
          <w:rFonts w:ascii="Times New Roman" w:eastAsia="Times New Roman" w:hAnsi="Times New Roman"/>
          <w:szCs w:val="24"/>
        </w:rPr>
        <w:t xml:space="preserve"> </w:t>
      </w:r>
      <w:r w:rsidR="004551A0" w:rsidRPr="0044523B">
        <w:rPr>
          <w:rFonts w:ascii="Times New Roman" w:eastAsia="Times New Roman" w:hAnsi="Times New Roman"/>
          <w:szCs w:val="24"/>
        </w:rPr>
        <w:t>a</w:t>
      </w:r>
      <w:r w:rsidR="00B605EE" w:rsidRPr="0044523B">
        <w:rPr>
          <w:rFonts w:ascii="Times New Roman" w:eastAsia="Times New Roman" w:hAnsi="Times New Roman"/>
          <w:szCs w:val="24"/>
        </w:rPr>
        <w:t xml:space="preserve">ccess archives in The Office. </w:t>
      </w:r>
    </w:p>
    <w:p w14:paraId="0F36AB16" w14:textId="75498D57" w:rsidR="00790ACD" w:rsidRPr="0044523B" w:rsidRDefault="003F44D6" w:rsidP="003F44D6">
      <w:pPr>
        <w:pStyle w:val="a3"/>
        <w:snapToGrid w:val="0"/>
        <w:spacing w:line="480" w:lineRule="exact"/>
        <w:ind w:leftChars="129" w:left="783" w:hangingChars="197" w:hanging="473"/>
        <w:rPr>
          <w:rFonts w:ascii="標楷體" w:eastAsia="標楷體" w:hAnsi="標楷體"/>
          <w:color w:val="000000"/>
          <w:szCs w:val="24"/>
        </w:rPr>
      </w:pPr>
      <w:r>
        <w:rPr>
          <w:rFonts w:ascii="標楷體" w:eastAsia="標楷體" w:hAnsi="標楷體" w:hint="eastAsia"/>
          <w:color w:val="000000"/>
          <w:szCs w:val="24"/>
        </w:rPr>
        <w:t>七、</w:t>
      </w:r>
      <w:r w:rsidR="00C4552C" w:rsidRPr="0044523B">
        <w:rPr>
          <w:rFonts w:ascii="標楷體" w:eastAsia="標楷體" w:hAnsi="標楷體"/>
          <w:color w:val="000000"/>
          <w:szCs w:val="24"/>
        </w:rPr>
        <w:t>申請人如有暫時離開之必要時，應將檔案交予業務主管單位保管，不得攜出；檔案應用完畢應予歸還，並經點收後，始得離開。</w:t>
      </w:r>
    </w:p>
    <w:p w14:paraId="3F4E169A" w14:textId="0D2E3626" w:rsidR="00B605EE" w:rsidRPr="0044523B" w:rsidRDefault="0055789C" w:rsidP="007F76A8">
      <w:pPr>
        <w:pStyle w:val="a3"/>
        <w:ind w:leftChars="236" w:left="780" w:hangingChars="89" w:hanging="214"/>
        <w:rPr>
          <w:rFonts w:ascii="Times New Roman" w:eastAsia="Times New Roman" w:hAnsi="Times New Roman"/>
          <w:szCs w:val="24"/>
        </w:rPr>
      </w:pPr>
      <w:r w:rsidRPr="0044523B">
        <w:rPr>
          <w:rFonts w:ascii="Times New Roman" w:eastAsia="Times New Roman" w:hAnsi="Times New Roman"/>
          <w:szCs w:val="24"/>
        </w:rPr>
        <w:t>7</w:t>
      </w:r>
      <w:r w:rsidR="00B605EE" w:rsidRPr="0044523B">
        <w:rPr>
          <w:rFonts w:ascii="Times New Roman" w:eastAsia="Times New Roman" w:hAnsi="Times New Roman"/>
          <w:szCs w:val="24"/>
        </w:rPr>
        <w:t xml:space="preserve">.If </w:t>
      </w:r>
      <w:r w:rsidR="0096774F" w:rsidRPr="0044523B">
        <w:rPr>
          <w:rFonts w:ascii="Times New Roman" w:eastAsia="Times New Roman" w:hAnsi="Times New Roman"/>
          <w:szCs w:val="24"/>
        </w:rPr>
        <w:t>a</w:t>
      </w:r>
      <w:r w:rsidR="00B605EE" w:rsidRPr="0044523B">
        <w:rPr>
          <w:rFonts w:ascii="Times New Roman" w:eastAsia="Times New Roman" w:hAnsi="Times New Roman"/>
          <w:szCs w:val="24"/>
        </w:rPr>
        <w:t xml:space="preserve">pplicants </w:t>
      </w:r>
      <w:proofErr w:type="gramStart"/>
      <w:r w:rsidR="00B605EE" w:rsidRPr="0044523B">
        <w:rPr>
          <w:rFonts w:ascii="Times New Roman" w:eastAsia="Times New Roman" w:hAnsi="Times New Roman"/>
          <w:szCs w:val="24"/>
        </w:rPr>
        <w:t>have to</w:t>
      </w:r>
      <w:proofErr w:type="gramEnd"/>
      <w:r w:rsidR="00B605EE" w:rsidRPr="0044523B">
        <w:rPr>
          <w:rFonts w:ascii="Times New Roman" w:eastAsia="Times New Roman" w:hAnsi="Times New Roman"/>
          <w:szCs w:val="24"/>
        </w:rPr>
        <w:t xml:space="preserve"> leave The Office temporarily, archives should be kept by the relevant division, and not be taken out of The Office. </w:t>
      </w:r>
      <w:r w:rsidR="0096774F" w:rsidRPr="0044523B">
        <w:rPr>
          <w:rFonts w:ascii="Times New Roman" w:eastAsia="Times New Roman" w:hAnsi="Times New Roman"/>
          <w:szCs w:val="24"/>
        </w:rPr>
        <w:t xml:space="preserve">Return </w:t>
      </w:r>
      <w:r w:rsidR="00B605EE" w:rsidRPr="0044523B">
        <w:rPr>
          <w:rFonts w:ascii="Times New Roman" w:eastAsia="Times New Roman" w:hAnsi="Times New Roman"/>
          <w:szCs w:val="24"/>
        </w:rPr>
        <w:t xml:space="preserve">Archives </w:t>
      </w:r>
      <w:r w:rsidR="0096774F" w:rsidRPr="0044523B">
        <w:rPr>
          <w:rFonts w:ascii="Times New Roman" w:eastAsia="Times New Roman" w:hAnsi="Times New Roman"/>
          <w:szCs w:val="24"/>
        </w:rPr>
        <w:t>to The Office after compl</w:t>
      </w:r>
      <w:r w:rsidR="00EF1224" w:rsidRPr="0044523B">
        <w:rPr>
          <w:rFonts w:ascii="Times New Roman" w:eastAsia="Times New Roman" w:hAnsi="Times New Roman"/>
          <w:szCs w:val="24"/>
        </w:rPr>
        <w:t>etion</w:t>
      </w:r>
      <w:r w:rsidR="0096774F" w:rsidRPr="0044523B">
        <w:rPr>
          <w:rFonts w:ascii="Times New Roman" w:eastAsia="Times New Roman" w:hAnsi="Times New Roman"/>
          <w:szCs w:val="24"/>
        </w:rPr>
        <w:t xml:space="preserve"> the research,</w:t>
      </w:r>
      <w:r w:rsidR="00DC2874" w:rsidRPr="0044523B">
        <w:rPr>
          <w:rFonts w:ascii="Times New Roman" w:eastAsia="Times New Roman" w:hAnsi="Times New Roman"/>
          <w:szCs w:val="24"/>
        </w:rPr>
        <w:t xml:space="preserve"> and double checked by related personal before applicants leave The Office.</w:t>
      </w:r>
      <w:r w:rsidR="00B605EE" w:rsidRPr="0044523B">
        <w:rPr>
          <w:rFonts w:ascii="Times New Roman" w:eastAsia="Times New Roman" w:hAnsi="Times New Roman"/>
          <w:szCs w:val="24"/>
        </w:rPr>
        <w:t xml:space="preserve"> </w:t>
      </w:r>
    </w:p>
    <w:p w14:paraId="31C5E0D9" w14:textId="64866B4E" w:rsidR="00790ACD" w:rsidRPr="0044523B" w:rsidRDefault="003F44D6" w:rsidP="003F44D6">
      <w:pPr>
        <w:pStyle w:val="a3"/>
        <w:autoSpaceDE w:val="0"/>
        <w:snapToGrid w:val="0"/>
        <w:spacing w:line="480" w:lineRule="exact"/>
        <w:ind w:leftChars="151" w:left="849" w:hangingChars="203" w:hanging="487"/>
        <w:rPr>
          <w:szCs w:val="24"/>
        </w:rPr>
      </w:pPr>
      <w:bookmarkStart w:id="1" w:name="_Hlk109291547"/>
      <w:r>
        <w:rPr>
          <w:rFonts w:ascii="標楷體" w:eastAsia="標楷體" w:hAnsi="標楷體" w:cs="標楷體T.t." w:hint="eastAsia"/>
          <w:color w:val="000000"/>
          <w:kern w:val="0"/>
          <w:szCs w:val="24"/>
        </w:rPr>
        <w:t>八、</w:t>
      </w:r>
      <w:r w:rsidR="00C4552C" w:rsidRPr="0044523B">
        <w:rPr>
          <w:rFonts w:ascii="標楷體" w:eastAsia="標楷體" w:hAnsi="標楷體" w:cs="標楷體T.t."/>
          <w:color w:val="000000"/>
          <w:kern w:val="0"/>
          <w:szCs w:val="24"/>
        </w:rPr>
        <w:t>抄錄或複製檔案，如涉及著作權事項，應依著作權法及其相關規定辦理。</w:t>
      </w:r>
      <w:proofErr w:type="gramStart"/>
      <w:r w:rsidR="00C4552C" w:rsidRPr="0044523B">
        <w:rPr>
          <w:rFonts w:ascii="標楷體" w:eastAsia="標楷體" w:hAnsi="標楷體" w:cs="標楷體T.t."/>
          <w:color w:val="000000"/>
          <w:kern w:val="0"/>
          <w:szCs w:val="24"/>
        </w:rPr>
        <w:t>另</w:t>
      </w:r>
      <w:proofErr w:type="gramEnd"/>
      <w:r w:rsidR="00C4552C" w:rsidRPr="0044523B">
        <w:rPr>
          <w:rFonts w:ascii="標楷體" w:eastAsia="標楷體" w:hAnsi="標楷體" w:cs="標楷體T.t."/>
          <w:color w:val="000000"/>
          <w:kern w:val="0"/>
          <w:szCs w:val="24"/>
        </w:rPr>
        <w:t>，閱覽、抄錄檔案，應保持檔案資料之完整，並不得有下列行為：</w:t>
      </w:r>
    </w:p>
    <w:p w14:paraId="0F4FA294"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bookmarkStart w:id="2" w:name="_Hlk109291628"/>
      <w:r w:rsidRPr="0044523B">
        <w:rPr>
          <w:rFonts w:ascii="標楷體" w:eastAsia="標楷體" w:hAnsi="標楷體"/>
          <w:color w:val="000000"/>
          <w:szCs w:val="24"/>
        </w:rPr>
        <w:t>攜帶食物、飲料、刀片、墨汁及修正液等易污損或破壞檔案之物品。</w:t>
      </w:r>
    </w:p>
    <w:bookmarkEnd w:id="2"/>
    <w:p w14:paraId="7D1CAEA6"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t>拆散已裝訂完成之檔案。</w:t>
      </w:r>
    </w:p>
    <w:p w14:paraId="506520EC"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t>添</w:t>
      </w:r>
      <w:proofErr w:type="gramStart"/>
      <w:r w:rsidRPr="0044523B">
        <w:rPr>
          <w:rFonts w:ascii="標楷體" w:eastAsia="標楷體" w:hAnsi="標楷體"/>
          <w:color w:val="000000"/>
          <w:szCs w:val="24"/>
        </w:rPr>
        <w:t>註</w:t>
      </w:r>
      <w:proofErr w:type="gramEnd"/>
      <w:r w:rsidRPr="0044523B">
        <w:rPr>
          <w:rFonts w:ascii="標楷體" w:eastAsia="標楷體" w:hAnsi="標楷體"/>
          <w:color w:val="000000"/>
          <w:szCs w:val="24"/>
        </w:rPr>
        <w:t>、塗改、更換、抽取、圈點或污損檔案。</w:t>
      </w:r>
    </w:p>
    <w:p w14:paraId="52ACD912" w14:textId="77777777" w:rsidR="00790ACD" w:rsidRPr="0044523B" w:rsidRDefault="00C4552C">
      <w:pPr>
        <w:pStyle w:val="a3"/>
        <w:numPr>
          <w:ilvl w:val="0"/>
          <w:numId w:val="2"/>
        </w:numPr>
        <w:snapToGrid w:val="0"/>
        <w:spacing w:line="480" w:lineRule="exact"/>
        <w:ind w:left="1416" w:hanging="672"/>
        <w:rPr>
          <w:rFonts w:ascii="標楷體" w:eastAsia="標楷體" w:hAnsi="標楷體"/>
          <w:color w:val="000000"/>
          <w:szCs w:val="24"/>
        </w:rPr>
      </w:pPr>
      <w:r w:rsidRPr="0044523B">
        <w:rPr>
          <w:rFonts w:ascii="標楷體" w:eastAsia="標楷體" w:hAnsi="標楷體"/>
          <w:color w:val="000000"/>
          <w:szCs w:val="24"/>
        </w:rPr>
        <w:lastRenderedPageBreak/>
        <w:t>以其他方法破壞檔案或變更檔案內容。</w:t>
      </w:r>
    </w:p>
    <w:p w14:paraId="4C10717D" w14:textId="77777777" w:rsidR="00B605EE" w:rsidRPr="0044523B" w:rsidRDefault="00C4552C" w:rsidP="0044523B">
      <w:pPr>
        <w:pStyle w:val="a3"/>
        <w:snapToGrid w:val="0"/>
        <w:spacing w:line="480" w:lineRule="exact"/>
        <w:ind w:left="1418" w:hanging="1"/>
        <w:rPr>
          <w:rFonts w:ascii="標楷體" w:eastAsia="標楷體" w:hAnsi="標楷體"/>
          <w:color w:val="000000"/>
          <w:szCs w:val="24"/>
        </w:rPr>
      </w:pPr>
      <w:r w:rsidRPr="0044523B">
        <w:rPr>
          <w:rFonts w:ascii="標楷體" w:eastAsia="標楷體" w:hAnsi="標楷體"/>
          <w:color w:val="000000"/>
          <w:szCs w:val="24"/>
        </w:rPr>
        <w:t>有違反前項各款情形者，本所得停止其閱覽或抄錄檔案；其涉及刑事責任者，移送檢察機關偵辦。</w:t>
      </w:r>
    </w:p>
    <w:p w14:paraId="2DDE9C1B" w14:textId="4D067D14" w:rsidR="00B605EE" w:rsidRPr="0044523B" w:rsidRDefault="0055789C" w:rsidP="007F76A8">
      <w:pPr>
        <w:pStyle w:val="a3"/>
        <w:snapToGrid w:val="0"/>
        <w:spacing w:line="480" w:lineRule="exact"/>
        <w:ind w:leftChars="250" w:left="878" w:hangingChars="116" w:hanging="278"/>
        <w:rPr>
          <w:rFonts w:ascii="Times New Roman" w:eastAsia="Times New Roman" w:hAnsi="Times New Roman"/>
          <w:szCs w:val="24"/>
        </w:rPr>
      </w:pPr>
      <w:r w:rsidRPr="0044523B">
        <w:rPr>
          <w:rFonts w:ascii="Times New Roman" w:eastAsia="Times New Roman" w:hAnsi="Times New Roman"/>
          <w:szCs w:val="24"/>
        </w:rPr>
        <w:t>8</w:t>
      </w:r>
      <w:r w:rsidR="00B605EE" w:rsidRPr="0044523B">
        <w:rPr>
          <w:rFonts w:ascii="Times New Roman" w:eastAsia="Times New Roman" w:hAnsi="Times New Roman"/>
          <w:szCs w:val="24"/>
        </w:rPr>
        <w:t>.</w:t>
      </w:r>
      <w:r w:rsidR="007328F2" w:rsidRPr="0044523B">
        <w:rPr>
          <w:rFonts w:ascii="Times New Roman" w:eastAsia="Times New Roman" w:hAnsi="Times New Roman"/>
          <w:szCs w:val="24"/>
        </w:rPr>
        <w:t>When c</w:t>
      </w:r>
      <w:r w:rsidR="00B605EE" w:rsidRPr="0044523B">
        <w:rPr>
          <w:rFonts w:ascii="Times New Roman" w:eastAsia="Times New Roman" w:hAnsi="Times New Roman"/>
          <w:szCs w:val="24"/>
        </w:rPr>
        <w:t>opying or duplicating archives</w:t>
      </w:r>
      <w:r w:rsidR="007328F2" w:rsidRPr="0044523B">
        <w:rPr>
          <w:rFonts w:ascii="Times New Roman" w:eastAsia="Times New Roman" w:hAnsi="Times New Roman"/>
          <w:szCs w:val="24"/>
        </w:rPr>
        <w:t>, a</w:t>
      </w:r>
      <w:r w:rsidR="00B605EE" w:rsidRPr="0044523B">
        <w:rPr>
          <w:rFonts w:ascii="Times New Roman" w:eastAsia="Times New Roman" w:hAnsi="Times New Roman"/>
          <w:szCs w:val="24"/>
        </w:rPr>
        <w:t xml:space="preserve">pplicants </w:t>
      </w:r>
      <w:r w:rsidR="007328F2" w:rsidRPr="0044523B">
        <w:rPr>
          <w:rFonts w:ascii="Times New Roman" w:eastAsia="Times New Roman" w:hAnsi="Times New Roman"/>
          <w:szCs w:val="24"/>
        </w:rPr>
        <w:t>should pay attention to the Copyright Act</w:t>
      </w:r>
      <w:r w:rsidR="00BB1017" w:rsidRPr="0044523B">
        <w:rPr>
          <w:rFonts w:ascii="Times New Roman" w:eastAsia="Times New Roman" w:hAnsi="Times New Roman"/>
          <w:szCs w:val="24"/>
        </w:rPr>
        <w:t>,</w:t>
      </w:r>
      <w:r w:rsidR="00B605EE" w:rsidRPr="0044523B">
        <w:rPr>
          <w:rFonts w:ascii="Times New Roman" w:eastAsia="Times New Roman" w:hAnsi="Times New Roman"/>
          <w:szCs w:val="24"/>
        </w:rPr>
        <w:t xml:space="preserve"> should abide by the Copyright Act</w:t>
      </w:r>
      <w:r w:rsidR="00BB1017" w:rsidRPr="0044523B">
        <w:rPr>
          <w:rFonts w:ascii="Times New Roman" w:eastAsia="Times New Roman" w:hAnsi="Times New Roman"/>
          <w:szCs w:val="24"/>
        </w:rPr>
        <w:t>.</w:t>
      </w:r>
      <w:r w:rsidR="00B605EE" w:rsidRPr="0044523B">
        <w:rPr>
          <w:rFonts w:ascii="Times New Roman" w:eastAsia="Times New Roman" w:hAnsi="Times New Roman"/>
          <w:szCs w:val="24"/>
        </w:rPr>
        <w:t xml:space="preserve"> Also, when viewing </w:t>
      </w:r>
      <w:r w:rsidR="00BB1017" w:rsidRPr="0044523B">
        <w:rPr>
          <w:rFonts w:ascii="Times New Roman" w:eastAsia="Times New Roman" w:hAnsi="Times New Roman"/>
          <w:szCs w:val="24"/>
        </w:rPr>
        <w:t>or</w:t>
      </w:r>
      <w:r w:rsidR="00B605EE" w:rsidRPr="0044523B">
        <w:rPr>
          <w:rFonts w:ascii="Times New Roman" w:eastAsia="Times New Roman" w:hAnsi="Times New Roman"/>
          <w:szCs w:val="24"/>
        </w:rPr>
        <w:t xml:space="preserve"> copying archives, The Applicants should keep archives intact, and should not engage in any of the following behaviors: </w:t>
      </w:r>
    </w:p>
    <w:p w14:paraId="50178D87" w14:textId="4EB8252F" w:rsidR="00B605EE" w:rsidRPr="0044523B" w:rsidRDefault="00B605EE" w:rsidP="0044523B">
      <w:pPr>
        <w:pStyle w:val="a3"/>
        <w:snapToGrid w:val="0"/>
        <w:spacing w:line="480" w:lineRule="exact"/>
        <w:ind w:leftChars="294" w:left="992" w:hangingChars="119" w:hanging="286"/>
        <w:rPr>
          <w:rFonts w:ascii="Times New Roman" w:eastAsia="Times New Roman" w:hAnsi="Times New Roman"/>
          <w:szCs w:val="24"/>
        </w:rPr>
      </w:pPr>
      <w:r w:rsidRPr="0044523B">
        <w:rPr>
          <w:rFonts w:ascii="Times New Roman" w:eastAsia="Times New Roman" w:hAnsi="Times New Roman"/>
          <w:szCs w:val="24"/>
        </w:rPr>
        <w:t>(</w:t>
      </w:r>
      <w:proofErr w:type="gramStart"/>
      <w:r w:rsidRPr="0044523B">
        <w:rPr>
          <w:rFonts w:ascii="Times New Roman" w:eastAsia="Times New Roman" w:hAnsi="Times New Roman"/>
          <w:szCs w:val="24"/>
        </w:rPr>
        <w:t>1)bringing</w:t>
      </w:r>
      <w:proofErr w:type="gramEnd"/>
      <w:r w:rsidRPr="0044523B">
        <w:rPr>
          <w:rFonts w:ascii="Times New Roman" w:eastAsia="Times New Roman" w:hAnsi="Times New Roman"/>
          <w:szCs w:val="24"/>
        </w:rPr>
        <w:t xml:space="preserve"> in food, beverage, knives, inks, correction fluid or any other things that may stain or damage archives</w:t>
      </w:r>
      <w:r w:rsidR="00F17011" w:rsidRPr="0044523B">
        <w:rPr>
          <w:rFonts w:ascii="Times New Roman" w:eastAsia="Times New Roman" w:hAnsi="Times New Roman"/>
          <w:szCs w:val="24"/>
        </w:rPr>
        <w:t>.</w:t>
      </w:r>
    </w:p>
    <w:p w14:paraId="329D4617" w14:textId="1663E722"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(2) dismantling bound</w:t>
      </w:r>
      <w:r w:rsidR="00BB1017" w:rsidRPr="0044523B">
        <w:rPr>
          <w:rFonts w:ascii="Times New Roman" w:eastAsia="Times New Roman" w:hAnsi="Times New Roman"/>
          <w:szCs w:val="24"/>
        </w:rPr>
        <w:t>ed</w:t>
      </w:r>
      <w:r w:rsidRPr="0044523B">
        <w:rPr>
          <w:rFonts w:ascii="Times New Roman" w:eastAsia="Times New Roman" w:hAnsi="Times New Roman"/>
          <w:szCs w:val="24"/>
        </w:rPr>
        <w:t xml:space="preserve"> archives</w:t>
      </w:r>
      <w:r w:rsidR="00F17011" w:rsidRPr="0044523B">
        <w:rPr>
          <w:rFonts w:ascii="Times New Roman" w:eastAsia="Times New Roman" w:hAnsi="Times New Roman"/>
          <w:szCs w:val="24"/>
        </w:rPr>
        <w:t>.</w:t>
      </w:r>
    </w:p>
    <w:p w14:paraId="5696B639" w14:textId="77777777"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 xml:space="preserve">(3) annotating, altering, changing, removing, </w:t>
      </w:r>
      <w:proofErr w:type="gramStart"/>
      <w:r w:rsidRPr="0044523B">
        <w:rPr>
          <w:rFonts w:ascii="Times New Roman" w:eastAsia="Times New Roman" w:hAnsi="Times New Roman"/>
          <w:szCs w:val="24"/>
        </w:rPr>
        <w:t>marking</w:t>
      </w:r>
      <w:proofErr w:type="gramEnd"/>
      <w:r w:rsidRPr="0044523B">
        <w:rPr>
          <w:rFonts w:ascii="Times New Roman" w:eastAsia="Times New Roman" w:hAnsi="Times New Roman"/>
          <w:szCs w:val="24"/>
        </w:rPr>
        <w:t xml:space="preserve"> or staining archives</w:t>
      </w:r>
    </w:p>
    <w:p w14:paraId="6ED988B0" w14:textId="77777777" w:rsidR="00B605EE" w:rsidRPr="0044523B" w:rsidRDefault="00B605EE" w:rsidP="00B605EE">
      <w:pPr>
        <w:pStyle w:val="a3"/>
        <w:snapToGrid w:val="0"/>
        <w:spacing w:line="480" w:lineRule="exact"/>
        <w:ind w:left="720"/>
        <w:rPr>
          <w:rFonts w:ascii="Times New Roman" w:eastAsia="Times New Roman" w:hAnsi="Times New Roman"/>
          <w:szCs w:val="24"/>
        </w:rPr>
      </w:pPr>
      <w:r w:rsidRPr="0044523B">
        <w:rPr>
          <w:rFonts w:ascii="Times New Roman" w:eastAsia="Times New Roman" w:hAnsi="Times New Roman"/>
          <w:szCs w:val="24"/>
        </w:rPr>
        <w:t>(4) damaging or altering archives in any other ways</w:t>
      </w:r>
    </w:p>
    <w:p w14:paraId="2A5DBBEE" w14:textId="0BAB20C2" w:rsidR="00B605EE" w:rsidRPr="0044523B" w:rsidRDefault="00B605EE" w:rsidP="0044523B">
      <w:pPr>
        <w:pStyle w:val="a3"/>
        <w:snapToGrid w:val="0"/>
        <w:spacing w:line="480" w:lineRule="exact"/>
        <w:ind w:leftChars="412" w:left="989" w:firstLine="2"/>
        <w:rPr>
          <w:rFonts w:ascii="標楷體" w:eastAsia="標楷體" w:hAnsi="標楷體"/>
          <w:color w:val="000000"/>
          <w:szCs w:val="24"/>
        </w:rPr>
      </w:pPr>
      <w:r w:rsidRPr="0044523B">
        <w:rPr>
          <w:rFonts w:ascii="Times New Roman" w:eastAsia="Times New Roman" w:hAnsi="Times New Roman"/>
          <w:szCs w:val="24"/>
        </w:rPr>
        <w:t>Violators of th</w:t>
      </w:r>
      <w:r w:rsidR="00114CB5" w:rsidRPr="0044523B">
        <w:rPr>
          <w:rFonts w:ascii="Times New Roman" w:eastAsia="Times New Roman" w:hAnsi="Times New Roman"/>
          <w:szCs w:val="24"/>
        </w:rPr>
        <w:t>o</w:t>
      </w:r>
      <w:r w:rsidRPr="0044523B">
        <w:rPr>
          <w:rFonts w:ascii="Times New Roman" w:eastAsia="Times New Roman" w:hAnsi="Times New Roman"/>
          <w:szCs w:val="24"/>
        </w:rPr>
        <w:t xml:space="preserve">se rules will be stopped from viewing or duplicating archives. Violators who commit a criminal offense will be turned over to the Prosecutors Office for further investigation. </w:t>
      </w:r>
    </w:p>
    <w:bookmarkEnd w:id="1"/>
    <w:p w14:paraId="68FF53D4" w14:textId="73C6149A" w:rsidR="00790ACD" w:rsidRPr="0044523B" w:rsidRDefault="003F44D6" w:rsidP="003F44D6">
      <w:pPr>
        <w:pStyle w:val="a3"/>
        <w:autoSpaceDE w:val="0"/>
        <w:snapToGrid w:val="0"/>
        <w:spacing w:line="480" w:lineRule="exact"/>
        <w:ind w:leftChars="169" w:left="936" w:hangingChars="221" w:hanging="530"/>
        <w:rPr>
          <w:szCs w:val="24"/>
        </w:rPr>
      </w:pPr>
      <w:r>
        <w:rPr>
          <w:rFonts w:ascii="標楷體" w:eastAsia="標楷體" w:hAnsi="標楷體" w:hint="eastAsia"/>
          <w:color w:val="000000"/>
          <w:szCs w:val="24"/>
        </w:rPr>
        <w:t>九、</w:t>
      </w:r>
      <w:r w:rsidR="00C4552C" w:rsidRPr="0044523B">
        <w:rPr>
          <w:rFonts w:ascii="標楷體" w:eastAsia="標楷體" w:hAnsi="標楷體"/>
          <w:color w:val="000000"/>
          <w:szCs w:val="24"/>
        </w:rPr>
        <w:t>檔案之應用一律在本所為之，並應當日歸還，如有繼續使用之必要者，業務主管單位</w:t>
      </w:r>
      <w:r w:rsidR="00C4552C" w:rsidRPr="0044523B">
        <w:rPr>
          <w:rFonts w:ascii="標楷體" w:eastAsia="標楷體" w:hAnsi="標楷體" w:cs="新細明體"/>
          <w:color w:val="000000"/>
          <w:kern w:val="0"/>
          <w:szCs w:val="24"/>
        </w:rPr>
        <w:t>應先於檔案應用簽收單註記應用情形後，先</w:t>
      </w:r>
      <w:proofErr w:type="gramStart"/>
      <w:r w:rsidR="00C4552C" w:rsidRPr="0044523B">
        <w:rPr>
          <w:rFonts w:ascii="標楷體" w:eastAsia="標楷體" w:hAnsi="標楷體" w:cs="新細明體"/>
          <w:color w:val="000000"/>
          <w:kern w:val="0"/>
          <w:szCs w:val="24"/>
        </w:rPr>
        <w:t>辦理還卷</w:t>
      </w:r>
      <w:proofErr w:type="gramEnd"/>
      <w:r w:rsidR="00C4552C" w:rsidRPr="0044523B">
        <w:rPr>
          <w:rFonts w:ascii="標楷體" w:eastAsia="標楷體" w:hAnsi="標楷體" w:cs="新細明體"/>
          <w:color w:val="000000"/>
          <w:kern w:val="0"/>
          <w:szCs w:val="24"/>
        </w:rPr>
        <w:t>，擇日再行應用。</w:t>
      </w:r>
    </w:p>
    <w:p w14:paraId="263FD8F7" w14:textId="5F11024D" w:rsidR="00B605EE" w:rsidRPr="0044523B" w:rsidRDefault="0055789C" w:rsidP="007F76A8">
      <w:pPr>
        <w:pStyle w:val="a3"/>
        <w:ind w:leftChars="244" w:left="824" w:hangingChars="99" w:hanging="238"/>
        <w:rPr>
          <w:rFonts w:ascii="Times New Roman" w:eastAsia="Times New Roman" w:hAnsi="Times New Roman"/>
          <w:szCs w:val="24"/>
        </w:rPr>
      </w:pPr>
      <w:r w:rsidRPr="0044523B">
        <w:rPr>
          <w:rFonts w:ascii="Times New Roman" w:eastAsia="Times New Roman" w:hAnsi="Times New Roman"/>
          <w:szCs w:val="24"/>
        </w:rPr>
        <w:t>9</w:t>
      </w:r>
      <w:r w:rsidR="00B605EE" w:rsidRPr="0044523B">
        <w:rPr>
          <w:rFonts w:ascii="Times New Roman" w:eastAsia="Times New Roman" w:hAnsi="Times New Roman"/>
          <w:szCs w:val="24"/>
        </w:rPr>
        <w:t xml:space="preserve">. Archives should only be Accessed in The Office, and should be returned on the same day. If there is a need for further Access, division </w:t>
      </w:r>
      <w:r w:rsidR="00A2660B" w:rsidRPr="0044523B">
        <w:rPr>
          <w:rFonts w:ascii="Times New Roman" w:eastAsia="Times New Roman" w:hAnsi="Times New Roman"/>
          <w:szCs w:val="24"/>
        </w:rPr>
        <w:t xml:space="preserve">in charge </w:t>
      </w:r>
      <w:r w:rsidR="00B605EE" w:rsidRPr="0044523B">
        <w:rPr>
          <w:rFonts w:ascii="Times New Roman" w:eastAsia="Times New Roman" w:hAnsi="Times New Roman"/>
          <w:szCs w:val="24"/>
        </w:rPr>
        <w:t xml:space="preserve">should first complete the return process of archives after documenting Access details on Archives Access Receipt Form, and then choose another date to </w:t>
      </w:r>
      <w:r w:rsidR="00114CB5" w:rsidRPr="0044523B">
        <w:rPr>
          <w:rFonts w:ascii="Times New Roman" w:eastAsia="Times New Roman" w:hAnsi="Times New Roman"/>
          <w:szCs w:val="24"/>
        </w:rPr>
        <w:t>release</w:t>
      </w:r>
      <w:r w:rsidR="00B605EE" w:rsidRPr="0044523B">
        <w:rPr>
          <w:rFonts w:ascii="Times New Roman" w:eastAsia="Times New Roman" w:hAnsi="Times New Roman"/>
          <w:szCs w:val="24"/>
        </w:rPr>
        <w:t xml:space="preserve">. </w:t>
      </w:r>
    </w:p>
    <w:p w14:paraId="7A733340" w14:textId="3FFA1A72" w:rsidR="00790ACD" w:rsidRPr="0044523B" w:rsidRDefault="003F44D6" w:rsidP="003F44D6">
      <w:pPr>
        <w:pStyle w:val="Default"/>
        <w:snapToGrid w:val="0"/>
        <w:spacing w:line="480" w:lineRule="exact"/>
        <w:ind w:leftChars="186" w:left="933" w:hangingChars="203" w:hanging="487"/>
        <w:rPr>
          <w:rFonts w:ascii="標楷體" w:eastAsia="標楷體" w:hAnsi="標楷體"/>
        </w:rPr>
      </w:pPr>
      <w:r>
        <w:rPr>
          <w:rFonts w:ascii="標楷體" w:eastAsia="標楷體" w:hAnsi="標楷體" w:hint="eastAsia"/>
        </w:rPr>
        <w:t>十、</w:t>
      </w:r>
      <w:r w:rsidR="00C4552C" w:rsidRPr="0044523B">
        <w:rPr>
          <w:rFonts w:ascii="標楷體" w:eastAsia="標楷體" w:hAnsi="標楷體"/>
        </w:rPr>
        <w:t>應用本所檔案應以使用本所提供之設備為原則；如有使用自備之可攜式電腦、媒體、輔助閱讀器材或其他器材之必要者，應於申請時載明，經許可後始得為之，其使用應遵守本所資訊安全相關規定。</w:t>
      </w:r>
    </w:p>
    <w:p w14:paraId="30820EF2" w14:textId="35295367" w:rsidR="00B605EE" w:rsidRPr="0044523B" w:rsidRDefault="00A9109A" w:rsidP="007F76A8">
      <w:pPr>
        <w:pStyle w:val="a3"/>
        <w:ind w:leftChars="233" w:left="895" w:hangingChars="140" w:hanging="336"/>
        <w:rPr>
          <w:rFonts w:ascii="Times New Roman" w:eastAsia="Times New Roman" w:hAnsi="Times New Roman"/>
          <w:szCs w:val="24"/>
        </w:rPr>
      </w:pPr>
      <w:r w:rsidRPr="0044523B">
        <w:rPr>
          <w:rFonts w:ascii="Times New Roman" w:eastAsia="Times New Roman" w:hAnsi="Times New Roman"/>
          <w:szCs w:val="24"/>
        </w:rPr>
        <w:t>10</w:t>
      </w:r>
      <w:r w:rsidR="00B605EE" w:rsidRPr="0044523B">
        <w:rPr>
          <w:rFonts w:ascii="Times New Roman" w:eastAsia="Times New Roman" w:hAnsi="Times New Roman"/>
          <w:szCs w:val="24"/>
        </w:rPr>
        <w:t xml:space="preserve">. Archives should primarily be Accessed with equipment provided by The Office. If there is a need to use The Applicants’ own portable devices, media reading assistive devices or any other devices, the necessity should be filed with application. The use of personal devices should be approved in advance by The Office and comply with The Office’s cyber security regulation. </w:t>
      </w:r>
    </w:p>
    <w:p w14:paraId="08841496" w14:textId="314CD869" w:rsidR="00790ACD" w:rsidRPr="0044523B" w:rsidRDefault="003F44D6" w:rsidP="003F44D6">
      <w:pPr>
        <w:autoSpaceDE w:val="0"/>
        <w:snapToGrid w:val="0"/>
        <w:spacing w:line="480" w:lineRule="exact"/>
        <w:ind w:leftChars="58" w:left="847" w:hangingChars="295" w:hanging="708"/>
        <w:rPr>
          <w:rFonts w:ascii="標楷體" w:eastAsia="標楷體" w:hAnsi="標楷體" w:cs="標楷體T.t."/>
          <w:color w:val="000000"/>
          <w:kern w:val="0"/>
          <w:szCs w:val="24"/>
        </w:rPr>
      </w:pPr>
      <w:r>
        <w:rPr>
          <w:rFonts w:ascii="標楷體" w:eastAsia="標楷體" w:hAnsi="標楷體" w:cs="標楷體T.t." w:hint="eastAsia"/>
          <w:color w:val="000000"/>
          <w:kern w:val="0"/>
          <w:szCs w:val="24"/>
        </w:rPr>
        <w:lastRenderedPageBreak/>
        <w:t>十一、</w:t>
      </w:r>
      <w:r w:rsidR="00C4552C" w:rsidRPr="0044523B">
        <w:rPr>
          <w:rFonts w:ascii="標楷體" w:eastAsia="標楷體" w:hAnsi="標楷體" w:cs="標楷體T.t."/>
          <w:color w:val="000000"/>
          <w:kern w:val="0"/>
          <w:szCs w:val="24"/>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w:t>
      </w:r>
      <w:proofErr w:type="gramStart"/>
      <w:r w:rsidR="00C4552C" w:rsidRPr="0044523B">
        <w:rPr>
          <w:rFonts w:ascii="標楷體" w:eastAsia="標楷體" w:hAnsi="標楷體" w:cs="標楷體T.t."/>
          <w:color w:val="000000"/>
          <w:kern w:val="0"/>
          <w:szCs w:val="24"/>
        </w:rPr>
        <w:t>併</w:t>
      </w:r>
      <w:proofErr w:type="gramEnd"/>
      <w:r w:rsidR="00C4552C" w:rsidRPr="0044523B">
        <w:rPr>
          <w:rFonts w:ascii="標楷體" w:eastAsia="標楷體" w:hAnsi="標楷體" w:cs="標楷體T.t."/>
          <w:color w:val="000000"/>
          <w:kern w:val="0"/>
          <w:szCs w:val="24"/>
        </w:rPr>
        <w:t>同收據寄交申請人。</w:t>
      </w:r>
    </w:p>
    <w:p w14:paraId="4E167A96" w14:textId="3BE0F775" w:rsidR="00B605EE" w:rsidRPr="0044523B" w:rsidRDefault="00B605EE" w:rsidP="007F76A8">
      <w:pPr>
        <w:pStyle w:val="a3"/>
        <w:ind w:leftChars="232" w:left="864" w:hangingChars="128" w:hanging="307"/>
        <w:rPr>
          <w:rFonts w:ascii="Times New Roman" w:eastAsia="Times New Roman" w:hAnsi="Times New Roman"/>
          <w:szCs w:val="24"/>
        </w:rPr>
      </w:pPr>
      <w:r w:rsidRPr="0044523B">
        <w:rPr>
          <w:rFonts w:ascii="Times New Roman" w:eastAsia="Times New Roman" w:hAnsi="Times New Roman"/>
          <w:szCs w:val="24"/>
        </w:rPr>
        <w:t>1</w:t>
      </w:r>
      <w:r w:rsidR="00530000" w:rsidRPr="0044523B">
        <w:rPr>
          <w:rFonts w:ascii="Times New Roman" w:eastAsia="Times New Roman" w:hAnsi="Times New Roman"/>
          <w:szCs w:val="24"/>
        </w:rPr>
        <w:t>1</w:t>
      </w:r>
      <w:r w:rsidR="007F76A8">
        <w:rPr>
          <w:rFonts w:ascii="Times New Roman" w:eastAsia="Times New Roman" w:hAnsi="Times New Roman"/>
          <w:szCs w:val="24"/>
        </w:rPr>
        <w:t>.</w:t>
      </w:r>
      <w:r w:rsidRPr="0044523B">
        <w:rPr>
          <w:rFonts w:ascii="Times New Roman" w:eastAsia="Times New Roman" w:hAnsi="Times New Roman"/>
          <w:szCs w:val="24"/>
        </w:rPr>
        <w:t>After</w:t>
      </w:r>
      <w:r w:rsidR="00546522" w:rsidRPr="0044523B">
        <w:rPr>
          <w:rFonts w:ascii="Times New Roman" w:eastAsia="Times New Roman" w:hAnsi="Times New Roman"/>
          <w:szCs w:val="24"/>
        </w:rPr>
        <w:t xml:space="preserve"> complete</w:t>
      </w:r>
      <w:r w:rsidRPr="0044523B">
        <w:rPr>
          <w:rFonts w:ascii="Times New Roman" w:eastAsia="Times New Roman" w:hAnsi="Times New Roman"/>
          <w:szCs w:val="24"/>
        </w:rPr>
        <w:t xml:space="preserve"> the archives return process, The Applicant should pay a fee to The Office according to Fee Standards for </w:t>
      </w:r>
      <w:r w:rsidR="00A2660B" w:rsidRPr="0044523B">
        <w:rPr>
          <w:rFonts w:ascii="Times New Roman" w:eastAsia="Times New Roman" w:hAnsi="Times New Roman"/>
          <w:szCs w:val="24"/>
        </w:rPr>
        <w:t>v</w:t>
      </w:r>
      <w:r w:rsidRPr="0044523B">
        <w:rPr>
          <w:rFonts w:ascii="Times New Roman" w:eastAsia="Times New Roman" w:hAnsi="Times New Roman"/>
          <w:szCs w:val="24"/>
        </w:rPr>
        <w:t xml:space="preserve">iewing, </w:t>
      </w:r>
      <w:r w:rsidR="00A2660B" w:rsidRPr="0044523B">
        <w:rPr>
          <w:rFonts w:ascii="Times New Roman" w:eastAsia="Times New Roman" w:hAnsi="Times New Roman"/>
          <w:szCs w:val="24"/>
        </w:rPr>
        <w:t>h</w:t>
      </w:r>
      <w:r w:rsidRPr="0044523B">
        <w:rPr>
          <w:rFonts w:ascii="Times New Roman" w:eastAsia="Times New Roman" w:hAnsi="Times New Roman"/>
          <w:szCs w:val="24"/>
        </w:rPr>
        <w:t xml:space="preserve">and-copying or </w:t>
      </w:r>
      <w:r w:rsidR="00301CE2" w:rsidRPr="0044523B">
        <w:rPr>
          <w:rFonts w:ascii="Times New Roman" w:eastAsia="Times New Roman" w:hAnsi="Times New Roman"/>
          <w:szCs w:val="24"/>
        </w:rPr>
        <w:t>d</w:t>
      </w:r>
      <w:r w:rsidRPr="0044523B">
        <w:rPr>
          <w:rFonts w:ascii="Times New Roman" w:eastAsia="Times New Roman" w:hAnsi="Times New Roman"/>
          <w:szCs w:val="24"/>
        </w:rPr>
        <w:t>uplication of Archives set by National Archives Administration of National Development Council. If The Applicants need mail service of archives copies, the division</w:t>
      </w:r>
      <w:r w:rsidR="00530000" w:rsidRPr="0044523B">
        <w:rPr>
          <w:rFonts w:ascii="Times New Roman" w:eastAsia="Times New Roman" w:hAnsi="Times New Roman"/>
          <w:szCs w:val="24"/>
        </w:rPr>
        <w:t xml:space="preserve"> in charge</w:t>
      </w:r>
      <w:r w:rsidRPr="0044523B">
        <w:rPr>
          <w:rFonts w:ascii="Times New Roman" w:eastAsia="Times New Roman" w:hAnsi="Times New Roman"/>
          <w:szCs w:val="24"/>
        </w:rPr>
        <w:t xml:space="preserve"> should collect postage, process fee and copying fee from The Applicants, and mail archives copies with the receipt to The Applicants. </w:t>
      </w:r>
    </w:p>
    <w:p w14:paraId="4F6999E4" w14:textId="293FB389" w:rsidR="00790ACD" w:rsidRPr="0044523B" w:rsidRDefault="003F44D6" w:rsidP="007F76A8">
      <w:pPr>
        <w:snapToGrid w:val="0"/>
        <w:spacing w:line="480" w:lineRule="exact"/>
        <w:ind w:leftChars="70" w:left="1001" w:hangingChars="347" w:hanging="833"/>
        <w:rPr>
          <w:rFonts w:ascii="標楷體" w:eastAsia="標楷體" w:hAnsi="標楷體"/>
          <w:color w:val="000000"/>
          <w:szCs w:val="24"/>
        </w:rPr>
      </w:pPr>
      <w:r>
        <w:rPr>
          <w:rFonts w:ascii="標楷體" w:eastAsia="標楷體" w:hAnsi="標楷體" w:hint="eastAsia"/>
          <w:color w:val="000000"/>
          <w:szCs w:val="24"/>
        </w:rPr>
        <w:t>十二、</w:t>
      </w:r>
      <w:r w:rsidR="00C4552C" w:rsidRPr="0044523B">
        <w:rPr>
          <w:rFonts w:ascii="標楷體" w:eastAsia="標楷體" w:hAnsi="標楷體"/>
          <w:color w:val="000000"/>
          <w:szCs w:val="24"/>
        </w:rPr>
        <w:t>申請人應用檔案應至本所指定之處所為之。檔案應用開放時間為星期一至星期五上午8時至12時及下午1時30分至5時30分，例假日及國定假日除外。</w:t>
      </w:r>
    </w:p>
    <w:p w14:paraId="2141B205" w14:textId="0FC57DCF" w:rsidR="007E302A" w:rsidRPr="0044523B" w:rsidRDefault="007E302A" w:rsidP="007F76A8">
      <w:pPr>
        <w:pStyle w:val="a3"/>
        <w:ind w:leftChars="250" w:left="948" w:hangingChars="145" w:hanging="348"/>
        <w:rPr>
          <w:rFonts w:ascii="Times New Roman" w:eastAsia="Times New Roman" w:hAnsi="Times New Roman"/>
          <w:szCs w:val="24"/>
        </w:rPr>
      </w:pPr>
      <w:r w:rsidRPr="0044523B">
        <w:rPr>
          <w:rFonts w:ascii="Times New Roman" w:eastAsia="Times New Roman" w:hAnsi="Times New Roman"/>
          <w:szCs w:val="24"/>
        </w:rPr>
        <w:t>12.The Applicants should only Access archives in the area designated by The Office. The o</w:t>
      </w:r>
      <w:r w:rsidR="0055789C" w:rsidRPr="0044523B">
        <w:rPr>
          <w:rFonts w:ascii="Times New Roman" w:eastAsia="Times New Roman" w:hAnsi="Times New Roman"/>
          <w:szCs w:val="24"/>
        </w:rPr>
        <w:t>peration hours</w:t>
      </w:r>
      <w:r w:rsidRPr="0044523B">
        <w:rPr>
          <w:rFonts w:ascii="Times New Roman" w:eastAsia="Times New Roman" w:hAnsi="Times New Roman"/>
          <w:szCs w:val="24"/>
        </w:rPr>
        <w:t xml:space="preserve"> for archives Access </w:t>
      </w:r>
      <w:proofErr w:type="gramStart"/>
      <w:r w:rsidRPr="0044523B">
        <w:rPr>
          <w:rFonts w:ascii="Times New Roman" w:eastAsia="Times New Roman" w:hAnsi="Times New Roman"/>
          <w:szCs w:val="24"/>
        </w:rPr>
        <w:t>is</w:t>
      </w:r>
      <w:proofErr w:type="gramEnd"/>
      <w:r w:rsidRPr="0044523B">
        <w:rPr>
          <w:rFonts w:ascii="Times New Roman" w:eastAsia="Times New Roman" w:hAnsi="Times New Roman"/>
          <w:szCs w:val="24"/>
        </w:rPr>
        <w:t xml:space="preserve"> 8:00AM to 12:00PM and 13:30PM to 17:30PM on weekdays, except national holidays. </w:t>
      </w:r>
    </w:p>
    <w:p w14:paraId="70573CC2" w14:textId="57C3F069" w:rsidR="00790ACD" w:rsidRPr="0044523B" w:rsidRDefault="003F44D6" w:rsidP="007F76A8">
      <w:pPr>
        <w:snapToGrid w:val="0"/>
        <w:spacing w:line="480" w:lineRule="exact"/>
        <w:ind w:firstLineChars="87" w:firstLine="209"/>
        <w:rPr>
          <w:rFonts w:ascii="標楷體" w:eastAsia="標楷體" w:hAnsi="標楷體"/>
          <w:color w:val="000000"/>
          <w:szCs w:val="24"/>
        </w:rPr>
      </w:pPr>
      <w:r>
        <w:rPr>
          <w:rFonts w:ascii="標楷體" w:eastAsia="標楷體" w:hAnsi="標楷體" w:hint="eastAsia"/>
          <w:color w:val="000000"/>
          <w:szCs w:val="24"/>
        </w:rPr>
        <w:t>十三、</w:t>
      </w:r>
      <w:r w:rsidR="00C4552C" w:rsidRPr="0044523B">
        <w:rPr>
          <w:rFonts w:ascii="標楷體" w:eastAsia="標楷體" w:hAnsi="標楷體"/>
          <w:color w:val="000000"/>
          <w:szCs w:val="24"/>
        </w:rPr>
        <w:t>本須知未規定者，依檔案法及其他相關規定辦理。</w:t>
      </w:r>
    </w:p>
    <w:p w14:paraId="5DC2E199" w14:textId="77777777" w:rsidR="007E302A" w:rsidRPr="0044523B" w:rsidRDefault="007E302A" w:rsidP="007F76A8">
      <w:pPr>
        <w:ind w:leftChars="295" w:left="1049" w:hangingChars="142" w:hanging="341"/>
        <w:rPr>
          <w:rFonts w:ascii="Times New Roman" w:eastAsiaTheme="minorEastAsia" w:hAnsi="Times New Roman"/>
          <w:szCs w:val="24"/>
        </w:rPr>
      </w:pPr>
      <w:r w:rsidRPr="0044523B">
        <w:rPr>
          <w:rFonts w:ascii="Times New Roman" w:eastAsia="Times New Roman" w:hAnsi="Times New Roman"/>
          <w:szCs w:val="24"/>
        </w:rPr>
        <w:t xml:space="preserve">13. Anything not mentioned in this direction should refer to the Archives Act and other related regulations. </w:t>
      </w:r>
    </w:p>
    <w:sectPr w:rsidR="007E302A" w:rsidRPr="0044523B" w:rsidSect="0044523B">
      <w:footerReference w:type="default" r:id="rId7"/>
      <w:pgSz w:w="11906" w:h="16838"/>
      <w:pgMar w:top="1134" w:right="1274" w:bottom="1134" w:left="1418" w:header="851" w:footer="992"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F2DE" w14:textId="77777777" w:rsidR="008A0BF9" w:rsidRDefault="008A0BF9">
      <w:r>
        <w:separator/>
      </w:r>
    </w:p>
  </w:endnote>
  <w:endnote w:type="continuationSeparator" w:id="0">
    <w:p w14:paraId="5E677104" w14:textId="77777777" w:rsidR="008A0BF9" w:rsidRDefault="008A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8t...">
    <w:altName w:val="Times New Roman"/>
    <w:charset w:val="00"/>
    <w:family w:val="roman"/>
    <w:pitch w:val="default"/>
  </w:font>
  <w:font w:name="標楷體T.t.">
    <w:altName w:val="SimSu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51C7" w14:textId="77777777" w:rsidR="004A22FD" w:rsidRDefault="00C4552C">
    <w:pPr>
      <w:pStyle w:val="a6"/>
      <w:jc w:val="center"/>
    </w:pPr>
    <w:r>
      <w:rPr>
        <w:lang w:val="zh-TW"/>
      </w:rPr>
      <w:fldChar w:fldCharType="begin"/>
    </w:r>
    <w:r>
      <w:rPr>
        <w:lang w:val="zh-TW"/>
      </w:rPr>
      <w:instrText xml:space="preserve"> PAGE </w:instrText>
    </w:r>
    <w:r>
      <w:rPr>
        <w:lang w:val="zh-TW"/>
      </w:rPr>
      <w:fldChar w:fldCharType="separate"/>
    </w:r>
    <w:r w:rsidR="002E2C38">
      <w:rPr>
        <w:noProof/>
        <w:lang w:val="zh-TW"/>
      </w:rPr>
      <w:t>4</w:t>
    </w:r>
    <w:r>
      <w:rPr>
        <w:lang w:val="zh-TW"/>
      </w:rPr>
      <w:fldChar w:fldCharType="end"/>
    </w:r>
  </w:p>
  <w:p w14:paraId="24C9F265" w14:textId="77777777" w:rsidR="004A22FD"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D51C" w14:textId="77777777" w:rsidR="008A0BF9" w:rsidRDefault="008A0BF9">
      <w:r>
        <w:rPr>
          <w:color w:val="000000"/>
        </w:rPr>
        <w:separator/>
      </w:r>
    </w:p>
  </w:footnote>
  <w:footnote w:type="continuationSeparator" w:id="0">
    <w:p w14:paraId="3DC67C79" w14:textId="77777777" w:rsidR="008A0BF9" w:rsidRDefault="008A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857"/>
    <w:multiLevelType w:val="multilevel"/>
    <w:tmpl w:val="5BB24458"/>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260FC8"/>
    <w:multiLevelType w:val="multilevel"/>
    <w:tmpl w:val="17EC282A"/>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num w:numId="1" w16cid:durableId="1354455694">
    <w:abstractNumId w:val="0"/>
  </w:num>
  <w:num w:numId="2" w16cid:durableId="70159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CD"/>
    <w:rsid w:val="00080A12"/>
    <w:rsid w:val="000A02F8"/>
    <w:rsid w:val="00114CB5"/>
    <w:rsid w:val="0014091C"/>
    <w:rsid w:val="00142861"/>
    <w:rsid w:val="00167326"/>
    <w:rsid w:val="0018396D"/>
    <w:rsid w:val="00185CCE"/>
    <w:rsid w:val="001A3FAC"/>
    <w:rsid w:val="00235F08"/>
    <w:rsid w:val="002C5E41"/>
    <w:rsid w:val="002E2C38"/>
    <w:rsid w:val="00301CE2"/>
    <w:rsid w:val="003433DA"/>
    <w:rsid w:val="003A0E7A"/>
    <w:rsid w:val="003F44D6"/>
    <w:rsid w:val="0044523B"/>
    <w:rsid w:val="004551A0"/>
    <w:rsid w:val="004B7B87"/>
    <w:rsid w:val="00515227"/>
    <w:rsid w:val="00530000"/>
    <w:rsid w:val="00546522"/>
    <w:rsid w:val="00554FD5"/>
    <w:rsid w:val="0055789C"/>
    <w:rsid w:val="00562058"/>
    <w:rsid w:val="00662976"/>
    <w:rsid w:val="007249EB"/>
    <w:rsid w:val="007328F2"/>
    <w:rsid w:val="00735E81"/>
    <w:rsid w:val="00790ACD"/>
    <w:rsid w:val="007E302A"/>
    <w:rsid w:val="007F76A8"/>
    <w:rsid w:val="008141C5"/>
    <w:rsid w:val="008A0BF9"/>
    <w:rsid w:val="00922D41"/>
    <w:rsid w:val="0096774F"/>
    <w:rsid w:val="00977D1B"/>
    <w:rsid w:val="00A2660B"/>
    <w:rsid w:val="00A9109A"/>
    <w:rsid w:val="00A966A3"/>
    <w:rsid w:val="00AF632F"/>
    <w:rsid w:val="00AF6A80"/>
    <w:rsid w:val="00B03D6F"/>
    <w:rsid w:val="00B605EE"/>
    <w:rsid w:val="00B743FB"/>
    <w:rsid w:val="00BB1017"/>
    <w:rsid w:val="00C4552C"/>
    <w:rsid w:val="00C63978"/>
    <w:rsid w:val="00CC48E6"/>
    <w:rsid w:val="00D82CF0"/>
    <w:rsid w:val="00DC2874"/>
    <w:rsid w:val="00DF7EE9"/>
    <w:rsid w:val="00E80042"/>
    <w:rsid w:val="00EA638A"/>
    <w:rsid w:val="00ED16C7"/>
    <w:rsid w:val="00EF1224"/>
    <w:rsid w:val="00F17011"/>
    <w:rsid w:val="00F51498"/>
    <w:rsid w:val="00F55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8FAE"/>
  <w15:docId w15:val="{C81199CE-12D2-414F-B031-697FE0F5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ody Text Indent"/>
    <w:basedOn w:val="a"/>
    <w:pPr>
      <w:ind w:left="-11" w:hanging="26"/>
    </w:pPr>
    <w:rPr>
      <w:rFonts w:ascii="Times New Roman" w:eastAsia="標楷體" w:hAnsi="Times New Roman"/>
      <w:szCs w:val="24"/>
    </w:rPr>
  </w:style>
  <w:style w:type="character" w:customStyle="1" w:styleId="a9">
    <w:name w:val="本文縮排 字元"/>
    <w:basedOn w:val="a0"/>
    <w:rPr>
      <w:rFonts w:ascii="Times New Roman" w:eastAsia="標楷體" w:hAnsi="Times New Roman" w:cs="Times New Roman"/>
      <w:szCs w:val="24"/>
    </w:rPr>
  </w:style>
  <w:style w:type="paragraph" w:styleId="3">
    <w:name w:val="Body Text Indent 3"/>
    <w:basedOn w:val="a"/>
    <w:pPr>
      <w:ind w:left="605" w:hanging="65"/>
    </w:pPr>
    <w:rPr>
      <w:rFonts w:ascii="Times New Roman" w:eastAsia="標楷體" w:hAnsi="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a">
    <w:name w:val="全銜"/>
    <w:basedOn w:val="a"/>
    <w:pPr>
      <w:snapToGrid w:val="0"/>
    </w:pPr>
    <w:rPr>
      <w:rFonts w:ascii="Arial" w:eastAsia="標楷體" w:hAnsi="Arial"/>
      <w:sz w:val="40"/>
      <w:szCs w:val="20"/>
    </w:rPr>
  </w:style>
  <w:style w:type="character" w:styleId="ab">
    <w:name w:val="Hyperlink"/>
    <w:rPr>
      <w:strike w:val="0"/>
      <w:dstrike w:val="0"/>
      <w:color w:val="555544"/>
      <w:u w:val="none"/>
    </w:rPr>
  </w:style>
  <w:style w:type="paragraph" w:styleId="ac">
    <w:name w:val="Balloon Text"/>
    <w:basedOn w:val="a"/>
    <w:rPr>
      <w:rFonts w:ascii="Calibri Light"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pPr>
      <w:widowControl w:val="0"/>
      <w:suppressAutoHyphens/>
      <w:autoSpaceDE w:val="0"/>
    </w:pPr>
    <w:rPr>
      <w:rFonts w:ascii="標楷體8t..." w:eastAsia="標楷體8t..." w:hAnsi="標楷體8t..." w:cs="標楷體8t..."/>
      <w:color w:val="000000"/>
      <w:kern w:val="0"/>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paragraph" w:styleId="ae">
    <w:name w:val="Note Heading"/>
    <w:basedOn w:val="a"/>
    <w:next w:val="a"/>
    <w:pPr>
      <w:jc w:val="center"/>
    </w:pPr>
    <w:rPr>
      <w:rFonts w:ascii="標楷體" w:eastAsia="標楷體" w:hAnsi="標楷體"/>
      <w:sz w:val="28"/>
      <w:szCs w:val="20"/>
    </w:rPr>
  </w:style>
  <w:style w:type="character" w:customStyle="1" w:styleId="af">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吳宜家</dc:creator>
  <dc:description/>
  <cp:lastModifiedBy>姚雅萍</cp:lastModifiedBy>
  <cp:revision>14</cp:revision>
  <cp:lastPrinted>2023-02-04T03:56:00Z</cp:lastPrinted>
  <dcterms:created xsi:type="dcterms:W3CDTF">2023-01-30T03:33:00Z</dcterms:created>
  <dcterms:modified xsi:type="dcterms:W3CDTF">2023-02-04T07:32:00Z</dcterms:modified>
</cp:coreProperties>
</file>